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E5C3" w14:textId="1E353DC9" w:rsidR="00167A0A" w:rsidRDefault="00FA3EB8" w:rsidP="00167A0A">
      <w:pPr>
        <w:spacing w:after="0" w:line="240" w:lineRule="auto"/>
        <w:jc w:val="center"/>
        <w:rPr>
          <w:rFonts w:ascii="TimesNewRomanPS-BoldMT" w:eastAsia="Times New Roman" w:hAnsi="TimesNewRomanPS-BoldMT" w:cs="Times New Roman"/>
          <w:b/>
          <w:bCs/>
          <w:color w:val="000000"/>
          <w:sz w:val="28"/>
          <w:szCs w:val="28"/>
        </w:rPr>
      </w:pPr>
      <w:r>
        <w:rPr>
          <w:rFonts w:ascii="TimesNewRomanPS-BoldMT" w:eastAsia="Times New Roman" w:hAnsi="TimesNewRomanPS-BoldMT" w:cs="Times New Roman"/>
          <w:b/>
          <w:bCs/>
          <w:noProof/>
          <w:color w:val="000000"/>
          <w:sz w:val="28"/>
          <w:szCs w:val="28"/>
        </w:rPr>
        <w:drawing>
          <wp:inline distT="0" distB="0" distL="0" distR="0" wp14:anchorId="7B901438" wp14:editId="01830C73">
            <wp:extent cx="2913888" cy="819912"/>
            <wp:effectExtent l="0" t="0" r="1270" b="0"/>
            <wp:docPr id="21" name="Picture 2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3888" cy="819912"/>
                    </a:xfrm>
                    <a:prstGeom prst="rect">
                      <a:avLst/>
                    </a:prstGeom>
                  </pic:spPr>
                </pic:pic>
              </a:graphicData>
            </a:graphic>
          </wp:inline>
        </w:drawing>
      </w:r>
    </w:p>
    <w:p w14:paraId="73482FA7" w14:textId="77777777" w:rsidR="00167A0A" w:rsidRDefault="00167A0A" w:rsidP="00167A0A">
      <w:pPr>
        <w:spacing w:after="0" w:line="240" w:lineRule="auto"/>
        <w:jc w:val="center"/>
        <w:rPr>
          <w:rFonts w:ascii="TimesNewRomanPS-BoldMT" w:eastAsia="Times New Roman" w:hAnsi="TimesNewRomanPS-BoldMT" w:cs="Times New Roman"/>
          <w:b/>
          <w:bCs/>
          <w:color w:val="000000"/>
          <w:sz w:val="28"/>
          <w:szCs w:val="28"/>
        </w:rPr>
      </w:pPr>
    </w:p>
    <w:p w14:paraId="53C611C3" w14:textId="1FE36FE4" w:rsidR="00C10D38" w:rsidRDefault="00C10D38" w:rsidP="00167A0A">
      <w:pPr>
        <w:spacing w:after="0" w:line="240" w:lineRule="auto"/>
        <w:jc w:val="center"/>
        <w:rPr>
          <w:rFonts w:ascii="TimesNewRomanPS-BoldMT" w:eastAsia="Times New Roman" w:hAnsi="TimesNewRomanPS-BoldMT" w:cs="Times New Roman"/>
          <w:b/>
          <w:bCs/>
          <w:color w:val="000000"/>
          <w:sz w:val="28"/>
          <w:szCs w:val="28"/>
        </w:rPr>
      </w:pPr>
      <w:r>
        <w:rPr>
          <w:rFonts w:ascii="TimesNewRomanPS-BoldMT" w:eastAsia="Times New Roman" w:hAnsi="TimesNewRomanPS-BoldMT" w:cs="Times New Roman"/>
          <w:b/>
          <w:bCs/>
          <w:color w:val="000000"/>
          <w:sz w:val="28"/>
          <w:szCs w:val="28"/>
        </w:rPr>
        <w:t xml:space="preserve">Graduate </w:t>
      </w:r>
      <w:r w:rsidRPr="00C10D38">
        <w:rPr>
          <w:rFonts w:ascii="TimesNewRomanPS-BoldMT" w:eastAsia="Times New Roman" w:hAnsi="TimesNewRomanPS-BoldMT" w:cs="Times New Roman"/>
          <w:b/>
          <w:bCs/>
          <w:color w:val="000000"/>
          <w:sz w:val="28"/>
          <w:szCs w:val="28"/>
        </w:rPr>
        <w:t xml:space="preserve">Writing Guidelines </w:t>
      </w:r>
      <w:r w:rsidR="00167A0A">
        <w:rPr>
          <w:rFonts w:ascii="TimesNewRomanPS-BoldMT" w:eastAsia="Times New Roman" w:hAnsi="TimesNewRomanPS-BoldMT" w:cs="Times New Roman"/>
          <w:b/>
          <w:bCs/>
          <w:color w:val="000000"/>
          <w:sz w:val="28"/>
          <w:szCs w:val="28"/>
        </w:rPr>
        <w:t xml:space="preserve">for </w:t>
      </w:r>
      <w:r>
        <w:rPr>
          <w:rFonts w:ascii="TimesNewRomanPS-BoldMT" w:eastAsia="Times New Roman" w:hAnsi="TimesNewRomanPS-BoldMT" w:cs="Times New Roman"/>
          <w:b/>
          <w:bCs/>
          <w:color w:val="000000"/>
          <w:sz w:val="28"/>
          <w:szCs w:val="28"/>
        </w:rPr>
        <w:t>TFC</w:t>
      </w:r>
      <w:r w:rsidR="00167A0A">
        <w:rPr>
          <w:rFonts w:ascii="TimesNewRomanPS-BoldMT" w:eastAsia="Times New Roman" w:hAnsi="TimesNewRomanPS-BoldMT" w:cs="Times New Roman"/>
          <w:b/>
          <w:bCs/>
          <w:color w:val="000000"/>
          <w:sz w:val="28"/>
          <w:szCs w:val="28"/>
        </w:rPr>
        <w:t xml:space="preserve"> Graduate Studies</w:t>
      </w:r>
    </w:p>
    <w:p w14:paraId="60F2C8A6" w14:textId="77777777" w:rsidR="00C10D38" w:rsidRDefault="00C10D38" w:rsidP="00C10D38">
      <w:pPr>
        <w:spacing w:after="0" w:line="240" w:lineRule="auto"/>
        <w:rPr>
          <w:rFonts w:ascii="TimesNewRomanPS-BoldMT" w:eastAsia="Times New Roman" w:hAnsi="TimesNewRomanPS-BoldMT" w:cs="Times New Roman"/>
          <w:b/>
          <w:bCs/>
          <w:color w:val="000000"/>
          <w:sz w:val="28"/>
          <w:szCs w:val="28"/>
        </w:rPr>
      </w:pPr>
    </w:p>
    <w:p w14:paraId="79268487" w14:textId="23632BD4" w:rsidR="00C10D38" w:rsidRDefault="008C3F36" w:rsidP="00C10D38">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Like it or not, writing is a critical skill for graduate studies and professional </w:t>
      </w:r>
      <w:r w:rsidR="009866BB">
        <w:rPr>
          <w:rFonts w:ascii="TimesNewRomanPSMT" w:eastAsia="Times New Roman" w:hAnsi="TimesNewRomanPSMT" w:cs="Times New Roman"/>
          <w:color w:val="000000"/>
          <w:sz w:val="24"/>
          <w:szCs w:val="24"/>
        </w:rPr>
        <w:t xml:space="preserve">employment and </w:t>
      </w:r>
      <w:r>
        <w:rPr>
          <w:rFonts w:ascii="TimesNewRomanPSMT" w:eastAsia="Times New Roman" w:hAnsi="TimesNewRomanPSMT" w:cs="Times New Roman"/>
          <w:color w:val="000000"/>
          <w:sz w:val="24"/>
          <w:szCs w:val="24"/>
        </w:rPr>
        <w:t xml:space="preserve">practice. </w:t>
      </w:r>
      <w:r w:rsidR="00C10D38" w:rsidRPr="00C10D38">
        <w:rPr>
          <w:rFonts w:ascii="TimesNewRomanPSMT" w:eastAsia="Times New Roman" w:hAnsi="TimesNewRomanPSMT" w:cs="Times New Roman"/>
          <w:color w:val="000000"/>
          <w:sz w:val="24"/>
          <w:szCs w:val="24"/>
        </w:rPr>
        <w:t xml:space="preserve">The </w:t>
      </w:r>
      <w:r w:rsidR="009866BB">
        <w:rPr>
          <w:rFonts w:ascii="TimesNewRomanPSMT" w:eastAsia="Times New Roman" w:hAnsi="TimesNewRomanPSMT" w:cs="Times New Roman"/>
          <w:color w:val="000000"/>
          <w:sz w:val="24"/>
          <w:szCs w:val="24"/>
        </w:rPr>
        <w:t xml:space="preserve">MA OL, </w:t>
      </w:r>
      <w:r w:rsidR="00C10D38">
        <w:rPr>
          <w:rFonts w:ascii="TimesNewRomanPSMT" w:eastAsia="Times New Roman" w:hAnsi="TimesNewRomanPSMT" w:cs="Times New Roman"/>
          <w:color w:val="000000"/>
          <w:sz w:val="24"/>
          <w:szCs w:val="24"/>
        </w:rPr>
        <w:t xml:space="preserve">MA MFT, MA </w:t>
      </w:r>
      <w:r w:rsidR="00C10D38" w:rsidRPr="00C10D38">
        <w:rPr>
          <w:rFonts w:ascii="TimesNewRomanPSMT" w:eastAsia="Times New Roman" w:hAnsi="TimesNewRomanPSMT" w:cs="Times New Roman"/>
          <w:color w:val="000000"/>
          <w:sz w:val="24"/>
          <w:szCs w:val="24"/>
        </w:rPr>
        <w:t>C</w:t>
      </w:r>
      <w:r w:rsidR="00C10D38">
        <w:rPr>
          <w:rFonts w:ascii="TimesNewRomanPSMT" w:eastAsia="Times New Roman" w:hAnsi="TimesNewRomanPSMT" w:cs="Times New Roman"/>
          <w:color w:val="000000"/>
          <w:sz w:val="24"/>
          <w:szCs w:val="24"/>
        </w:rPr>
        <w:t xml:space="preserve">M, and </w:t>
      </w:r>
      <w:r w:rsidR="009866BB">
        <w:rPr>
          <w:rFonts w:ascii="TimesNewRomanPSMT" w:eastAsia="Times New Roman" w:hAnsi="TimesNewRomanPSMT" w:cs="Times New Roman"/>
          <w:color w:val="000000"/>
          <w:sz w:val="24"/>
          <w:szCs w:val="24"/>
        </w:rPr>
        <w:t xml:space="preserve">the </w:t>
      </w:r>
      <w:r w:rsidR="00C10D38">
        <w:rPr>
          <w:rFonts w:ascii="TimesNewRomanPSMT" w:eastAsia="Times New Roman" w:hAnsi="TimesNewRomanPSMT" w:cs="Times New Roman"/>
          <w:color w:val="000000"/>
          <w:sz w:val="24"/>
          <w:szCs w:val="24"/>
        </w:rPr>
        <w:t>Graduate Certificate programs at TFC</w:t>
      </w:r>
      <w:r w:rsidR="00C10D38" w:rsidRPr="00C10D38">
        <w:rPr>
          <w:rFonts w:ascii="TimesNewRomanPSMT" w:eastAsia="Times New Roman" w:hAnsi="TimesNewRomanPSMT" w:cs="Times New Roman"/>
          <w:color w:val="000000"/>
          <w:sz w:val="24"/>
          <w:szCs w:val="24"/>
        </w:rPr>
        <w:t xml:space="preserve"> require APA style in</w:t>
      </w:r>
      <w:r>
        <w:rPr>
          <w:rFonts w:ascii="TimesNewRomanPSMT" w:eastAsia="Times New Roman" w:hAnsi="TimesNewRomanPSMT" w:cs="Times New Roman"/>
          <w:color w:val="000000"/>
          <w:sz w:val="24"/>
          <w:szCs w:val="24"/>
        </w:rPr>
        <w:t xml:space="preserve"> </w:t>
      </w:r>
      <w:r w:rsidR="00C10D38" w:rsidRPr="00C10D38">
        <w:rPr>
          <w:rFonts w:ascii="TimesNewRomanPSMT" w:eastAsia="Times New Roman" w:hAnsi="TimesNewRomanPSMT" w:cs="Times New Roman"/>
          <w:color w:val="000000"/>
          <w:sz w:val="24"/>
          <w:szCs w:val="24"/>
        </w:rPr>
        <w:t>all courses. The following guidelines are based on the referencing system described in the</w:t>
      </w:r>
      <w:r>
        <w:rPr>
          <w:rFonts w:ascii="TimesNewRomanPSMT" w:eastAsia="Times New Roman" w:hAnsi="TimesNewRomanPSMT" w:cs="Times New Roman"/>
          <w:color w:val="000000"/>
          <w:sz w:val="24"/>
          <w:szCs w:val="24"/>
        </w:rPr>
        <w:t xml:space="preserve"> </w:t>
      </w:r>
      <w:r w:rsidR="00C10D38" w:rsidRPr="00C10D38">
        <w:rPr>
          <w:rFonts w:ascii="TimesNewRomanPS-ItalicMT" w:eastAsia="Times New Roman" w:hAnsi="TimesNewRomanPS-ItalicMT" w:cs="Times New Roman"/>
          <w:i/>
          <w:iCs/>
          <w:color w:val="000000"/>
          <w:sz w:val="24"/>
          <w:szCs w:val="24"/>
        </w:rPr>
        <w:t xml:space="preserve">Publication Manual of the American Psychological Association </w:t>
      </w:r>
      <w:r w:rsidR="00C10D38" w:rsidRPr="00C10D38">
        <w:rPr>
          <w:rFonts w:ascii="TimesNewRomanPSMT" w:eastAsia="Times New Roman" w:hAnsi="TimesNewRomanPSMT" w:cs="Times New Roman"/>
          <w:color w:val="000000"/>
          <w:sz w:val="24"/>
          <w:szCs w:val="24"/>
        </w:rPr>
        <w:t>(</w:t>
      </w:r>
      <w:r w:rsidR="00C10D38">
        <w:rPr>
          <w:rFonts w:ascii="TimesNewRomanPSMT" w:eastAsia="Times New Roman" w:hAnsi="TimesNewRomanPSMT" w:cs="Times New Roman"/>
          <w:color w:val="000000"/>
          <w:sz w:val="24"/>
          <w:szCs w:val="24"/>
        </w:rPr>
        <w:t>7</w:t>
      </w:r>
      <w:r w:rsidR="00C10D38" w:rsidRPr="00C10D38">
        <w:rPr>
          <w:rFonts w:ascii="TimesNewRomanPSMT" w:eastAsia="Times New Roman" w:hAnsi="TimesNewRomanPSMT" w:cs="Times New Roman"/>
          <w:color w:val="000000"/>
          <w:sz w:val="16"/>
          <w:szCs w:val="16"/>
        </w:rPr>
        <w:t xml:space="preserve">th </w:t>
      </w:r>
      <w:r w:rsidR="00C10D38" w:rsidRPr="00C10D38">
        <w:rPr>
          <w:rFonts w:ascii="TimesNewRomanPSMT" w:eastAsia="Times New Roman" w:hAnsi="TimesNewRomanPSMT" w:cs="Times New Roman"/>
          <w:color w:val="000000"/>
          <w:sz w:val="24"/>
          <w:szCs w:val="24"/>
        </w:rPr>
        <w:t>ed., 20</w:t>
      </w:r>
      <w:r w:rsidR="00C10D38">
        <w:rPr>
          <w:rFonts w:ascii="TimesNewRomanPSMT" w:eastAsia="Times New Roman" w:hAnsi="TimesNewRomanPSMT" w:cs="Times New Roman"/>
          <w:color w:val="000000"/>
          <w:sz w:val="24"/>
          <w:szCs w:val="24"/>
        </w:rPr>
        <w:t>20</w:t>
      </w:r>
      <w:r w:rsidR="00C10D38" w:rsidRPr="00C10D38">
        <w:rPr>
          <w:rFonts w:ascii="TimesNewRomanPSMT" w:eastAsia="Times New Roman" w:hAnsi="TimesNewRomanPSMT" w:cs="Times New Roman"/>
          <w:color w:val="000000"/>
          <w:sz w:val="24"/>
          <w:szCs w:val="24"/>
        </w:rPr>
        <w:t>). If the following</w:t>
      </w:r>
      <w:r>
        <w:rPr>
          <w:rFonts w:ascii="TimesNewRomanPSMT" w:eastAsia="Times New Roman" w:hAnsi="TimesNewRomanPSMT" w:cs="Times New Roman"/>
          <w:color w:val="000000"/>
          <w:sz w:val="24"/>
          <w:szCs w:val="24"/>
        </w:rPr>
        <w:t xml:space="preserve"> </w:t>
      </w:r>
      <w:r w:rsidR="00C10D38" w:rsidRPr="00C10D38">
        <w:rPr>
          <w:rFonts w:ascii="TimesNewRomanPSMT" w:eastAsia="Times New Roman" w:hAnsi="TimesNewRomanPSMT" w:cs="Times New Roman"/>
          <w:color w:val="000000"/>
          <w:sz w:val="24"/>
          <w:szCs w:val="24"/>
        </w:rPr>
        <w:t xml:space="preserve">examples do not answer the questions you have, please consult the </w:t>
      </w:r>
      <w:r w:rsidR="00C10D38" w:rsidRPr="00C10D38">
        <w:rPr>
          <w:rFonts w:ascii="TimesNewRomanPS-ItalicMT" w:eastAsia="Times New Roman" w:hAnsi="TimesNewRomanPS-ItalicMT" w:cs="Times New Roman"/>
          <w:i/>
          <w:iCs/>
          <w:color w:val="000000"/>
          <w:sz w:val="24"/>
          <w:szCs w:val="24"/>
        </w:rPr>
        <w:t xml:space="preserve">Publication Manual </w:t>
      </w:r>
      <w:r w:rsidR="00C10D38" w:rsidRPr="00C10D38">
        <w:rPr>
          <w:rFonts w:ascii="TimesNewRomanPSMT" w:eastAsia="Times New Roman" w:hAnsi="TimesNewRomanPSMT" w:cs="Times New Roman"/>
          <w:color w:val="000000"/>
          <w:sz w:val="24"/>
          <w:szCs w:val="24"/>
        </w:rPr>
        <w:t>in the</w:t>
      </w:r>
      <w:r>
        <w:rPr>
          <w:rFonts w:ascii="TimesNewRomanPSMT" w:eastAsia="Times New Roman" w:hAnsi="TimesNewRomanPSMT" w:cs="Times New Roman"/>
          <w:color w:val="000000"/>
          <w:sz w:val="24"/>
          <w:szCs w:val="24"/>
        </w:rPr>
        <w:t xml:space="preserve"> </w:t>
      </w:r>
      <w:r w:rsidR="00C10D38" w:rsidRPr="00C10D38">
        <w:rPr>
          <w:rFonts w:ascii="TimesNewRomanPSMT" w:eastAsia="Times New Roman" w:hAnsi="TimesNewRomanPSMT" w:cs="Times New Roman"/>
          <w:color w:val="000000"/>
          <w:sz w:val="24"/>
          <w:szCs w:val="24"/>
        </w:rPr>
        <w:t xml:space="preserve">library, or go to </w:t>
      </w:r>
      <w:hyperlink r:id="rId8" w:history="1">
        <w:r w:rsidRPr="00D07606">
          <w:rPr>
            <w:rStyle w:val="Hyperlink"/>
            <w:rFonts w:ascii="TimesNewRomanPSMT" w:eastAsia="Times New Roman" w:hAnsi="TimesNewRomanPSMT" w:cs="Times New Roman"/>
            <w:sz w:val="24"/>
            <w:szCs w:val="24"/>
          </w:rPr>
          <w:t>www.apastyle.org</w:t>
        </w:r>
      </w:hyperlink>
      <w:r w:rsidR="00C10D38">
        <w:rPr>
          <w:rFonts w:ascii="TimesNewRomanPSMT" w:eastAsia="Times New Roman" w:hAnsi="TimesNewRomanPSMT" w:cs="Times New Roman"/>
          <w:color w:val="000000"/>
          <w:sz w:val="24"/>
          <w:szCs w:val="24"/>
        </w:rPr>
        <w:t xml:space="preserve"> </w:t>
      </w:r>
      <w:r w:rsidR="00C10D38" w:rsidRPr="00C10D38">
        <w:rPr>
          <w:rFonts w:ascii="TimesNewRomanPSMT" w:eastAsia="Times New Roman" w:hAnsi="TimesNewRomanPSMT" w:cs="Times New Roman"/>
          <w:color w:val="000000"/>
          <w:sz w:val="24"/>
          <w:szCs w:val="24"/>
        </w:rPr>
        <w:t>(</w:t>
      </w:r>
      <w:r w:rsidR="00C10D38" w:rsidRPr="00C10D38">
        <w:rPr>
          <w:rFonts w:ascii="TimesNewRomanPS-ItalicMT" w:eastAsia="Times New Roman" w:hAnsi="TimesNewRomanPS-ItalicMT" w:cs="Times New Roman"/>
          <w:i/>
          <w:iCs/>
          <w:color w:val="000000"/>
          <w:sz w:val="24"/>
          <w:szCs w:val="24"/>
        </w:rPr>
        <w:t xml:space="preserve">Note: </w:t>
      </w:r>
      <w:r w:rsidR="00C10D38" w:rsidRPr="00C10D38">
        <w:rPr>
          <w:rFonts w:ascii="TimesNewRomanPSMT" w:eastAsia="Times New Roman" w:hAnsi="TimesNewRomanPSMT" w:cs="Times New Roman"/>
          <w:color w:val="000000"/>
          <w:sz w:val="24"/>
          <w:szCs w:val="24"/>
        </w:rPr>
        <w:t>not all psychology/counseling journals strictly follow</w:t>
      </w:r>
      <w:r>
        <w:rPr>
          <w:rFonts w:ascii="TimesNewRomanPSMT" w:eastAsia="Times New Roman" w:hAnsi="TimesNewRomanPSMT" w:cs="Times New Roman"/>
          <w:color w:val="000000"/>
          <w:sz w:val="24"/>
          <w:szCs w:val="24"/>
        </w:rPr>
        <w:t xml:space="preserve"> </w:t>
      </w:r>
      <w:r w:rsidR="00C10D38" w:rsidRPr="00C10D38">
        <w:rPr>
          <w:rFonts w:ascii="TimesNewRomanPSMT" w:eastAsia="Times New Roman" w:hAnsi="TimesNewRomanPSMT" w:cs="Times New Roman"/>
          <w:color w:val="000000"/>
          <w:sz w:val="24"/>
          <w:szCs w:val="24"/>
        </w:rPr>
        <w:t xml:space="preserve">APA format; there are also a number of more detailed summaries of the </w:t>
      </w:r>
      <w:r w:rsidR="00C10D38" w:rsidRPr="00C10D38">
        <w:rPr>
          <w:rFonts w:ascii="TimesNewRomanPS-ItalicMT" w:eastAsia="Times New Roman" w:hAnsi="TimesNewRomanPS-ItalicMT" w:cs="Times New Roman"/>
          <w:i/>
          <w:iCs/>
          <w:color w:val="000000"/>
          <w:sz w:val="24"/>
          <w:szCs w:val="24"/>
        </w:rPr>
        <w:t xml:space="preserve">Manual </w:t>
      </w:r>
      <w:r w:rsidR="00C10D38" w:rsidRPr="00C10D38">
        <w:rPr>
          <w:rFonts w:ascii="TimesNewRomanPSMT" w:eastAsia="Times New Roman" w:hAnsi="TimesNewRomanPSMT" w:cs="Times New Roman"/>
          <w:color w:val="000000"/>
          <w:sz w:val="24"/>
          <w:szCs w:val="24"/>
        </w:rPr>
        <w:t>available on the</w:t>
      </w:r>
      <w:r>
        <w:rPr>
          <w:rFonts w:ascii="TimesNewRomanPSMT" w:eastAsia="Times New Roman" w:hAnsi="TimesNewRomanPSMT" w:cs="Times New Roman"/>
          <w:color w:val="000000"/>
          <w:sz w:val="24"/>
          <w:szCs w:val="24"/>
        </w:rPr>
        <w:t xml:space="preserve"> </w:t>
      </w:r>
      <w:r w:rsidR="00C10D38" w:rsidRPr="00C10D38">
        <w:rPr>
          <w:rFonts w:ascii="TimesNewRomanPSMT" w:eastAsia="Times New Roman" w:hAnsi="TimesNewRomanPSMT" w:cs="Times New Roman"/>
          <w:color w:val="000000"/>
          <w:sz w:val="24"/>
          <w:szCs w:val="24"/>
        </w:rPr>
        <w:t>internet).</w:t>
      </w:r>
    </w:p>
    <w:p w14:paraId="0E7B9E19" w14:textId="77777777" w:rsidR="00C10D38" w:rsidRDefault="00C10D38" w:rsidP="00C10D38">
      <w:pPr>
        <w:spacing w:after="0" w:line="240" w:lineRule="auto"/>
        <w:rPr>
          <w:rFonts w:ascii="TimesNewRomanPSMT" w:eastAsia="Times New Roman" w:hAnsi="TimesNewRomanPSMT" w:cs="Times New Roman"/>
          <w:color w:val="000000"/>
          <w:sz w:val="24"/>
          <w:szCs w:val="24"/>
        </w:rPr>
      </w:pPr>
      <w:r w:rsidRPr="00C10D38">
        <w:rPr>
          <w:rFonts w:ascii="TimesNewRomanPSMT" w:eastAsia="Times New Roman" w:hAnsi="TimesNewRomanPSMT" w:cs="Times New Roman"/>
          <w:color w:val="000000"/>
          <w:sz w:val="24"/>
          <w:szCs w:val="24"/>
        </w:rPr>
        <w:br/>
        <w:t>These guidelines must be followed in all courses, for all papers that you</w:t>
      </w:r>
      <w:r>
        <w:rPr>
          <w:rFonts w:ascii="TimesNewRomanPSMT" w:eastAsia="Times New Roman" w:hAnsi="TimesNewRomanPSMT" w:cs="Times New Roman"/>
          <w:color w:val="000000"/>
          <w:sz w:val="24"/>
          <w:szCs w:val="24"/>
        </w:rPr>
        <w:t xml:space="preserve"> </w:t>
      </w:r>
      <w:r w:rsidRPr="00C10D38">
        <w:rPr>
          <w:rFonts w:ascii="TimesNewRomanPSMT" w:eastAsia="Times New Roman" w:hAnsi="TimesNewRomanPSMT" w:cs="Times New Roman"/>
          <w:color w:val="000000"/>
          <w:sz w:val="24"/>
          <w:szCs w:val="24"/>
        </w:rPr>
        <w:t>submit. Individual professors may have additional or modified requirements for specific papers.</w:t>
      </w:r>
    </w:p>
    <w:p w14:paraId="401C6602" w14:textId="77777777" w:rsidR="006D7101" w:rsidRDefault="00C10D38" w:rsidP="006D7101">
      <w:pPr>
        <w:spacing w:after="0" w:line="240" w:lineRule="auto"/>
        <w:jc w:val="center"/>
        <w:rPr>
          <w:rFonts w:ascii="TimesNewRomanPS-BoldMT" w:eastAsia="Times New Roman" w:hAnsi="TimesNewRomanPS-BoldMT" w:cs="Times New Roman"/>
          <w:b/>
          <w:bCs/>
          <w:color w:val="000000"/>
          <w:sz w:val="28"/>
          <w:szCs w:val="28"/>
        </w:rPr>
      </w:pPr>
      <w:r w:rsidRPr="00C10D38">
        <w:rPr>
          <w:rFonts w:ascii="TimesNewRomanPSMT" w:eastAsia="Times New Roman" w:hAnsi="TimesNewRomanPSMT" w:cs="Times New Roman"/>
          <w:color w:val="000000"/>
          <w:sz w:val="24"/>
          <w:szCs w:val="24"/>
        </w:rPr>
        <w:br/>
      </w:r>
      <w:r w:rsidRPr="00C10D38">
        <w:rPr>
          <w:rFonts w:ascii="TimesNewRomanPS-BoldMT" w:eastAsia="Times New Roman" w:hAnsi="TimesNewRomanPS-BoldMT" w:cs="Times New Roman"/>
          <w:b/>
          <w:bCs/>
          <w:color w:val="000000"/>
          <w:sz w:val="28"/>
          <w:szCs w:val="28"/>
        </w:rPr>
        <w:t>General Style Considerations</w:t>
      </w:r>
    </w:p>
    <w:p w14:paraId="6181598D" w14:textId="716EBB82" w:rsidR="00C10D38" w:rsidRPr="00C10D38" w:rsidRDefault="00C10D38" w:rsidP="006D7101">
      <w:pPr>
        <w:spacing w:after="0" w:line="240" w:lineRule="auto"/>
        <w:rPr>
          <w:rFonts w:ascii="Times New Roman" w:eastAsia="Times New Roman" w:hAnsi="Times New Roman" w:cs="Times New Roman"/>
          <w:color w:val="000000"/>
          <w:sz w:val="24"/>
          <w:szCs w:val="24"/>
        </w:rPr>
      </w:pPr>
      <w:r w:rsidRPr="00C10D38">
        <w:rPr>
          <w:rFonts w:ascii="TimesNewRomanPS-BoldMT" w:eastAsia="Times New Roman" w:hAnsi="TimesNewRomanPS-BoldMT" w:cs="Times New Roman"/>
          <w:b/>
          <w:bCs/>
          <w:color w:val="000000"/>
          <w:sz w:val="28"/>
          <w:szCs w:val="28"/>
        </w:rPr>
        <w:br/>
      </w:r>
      <w:r w:rsidRPr="00C10D38">
        <w:rPr>
          <w:rFonts w:ascii="Times New Roman" w:eastAsia="Times New Roman" w:hAnsi="Times New Roman" w:cs="Times New Roman"/>
          <w:color w:val="000000"/>
          <w:sz w:val="24"/>
          <w:szCs w:val="24"/>
        </w:rPr>
        <w:t>• Observe general writing expectations common to graduate-level education.</w:t>
      </w:r>
      <w:r w:rsidRPr="00C10D38">
        <w:rPr>
          <w:rFonts w:ascii="Times New Roman" w:eastAsia="Times New Roman" w:hAnsi="Times New Roman" w:cs="Times New Roman"/>
          <w:color w:val="000000"/>
          <w:sz w:val="24"/>
          <w:szCs w:val="24"/>
        </w:rPr>
        <w:br/>
        <w:t>• Papers are to be well reasoned, logical, and editorially correct (free from errors of grammar</w:t>
      </w:r>
      <w:r w:rsidRPr="00C10D38">
        <w:rPr>
          <w:rFonts w:ascii="Times New Roman" w:eastAsia="Times New Roman" w:hAnsi="Times New Roman" w:cs="Times New Roman"/>
          <w:color w:val="000000"/>
          <w:sz w:val="24"/>
          <w:szCs w:val="24"/>
        </w:rPr>
        <w:br/>
        <w:t>and syntax).</w:t>
      </w:r>
      <w:r w:rsidRPr="00C10D38">
        <w:rPr>
          <w:rFonts w:ascii="Times New Roman" w:eastAsia="Times New Roman" w:hAnsi="Times New Roman" w:cs="Times New Roman"/>
          <w:color w:val="000000"/>
          <w:sz w:val="24"/>
          <w:szCs w:val="24"/>
        </w:rPr>
        <w:br/>
        <w:t>• Double-space everything (yes, everything and always</w:t>
      </w:r>
      <w:r w:rsidR="008C3F36">
        <w:rPr>
          <w:rFonts w:ascii="Times New Roman" w:eastAsia="Times New Roman" w:hAnsi="Times New Roman" w:cs="Times New Roman"/>
          <w:color w:val="000000"/>
          <w:sz w:val="24"/>
          <w:szCs w:val="24"/>
        </w:rPr>
        <w:t>, including references and title page</w:t>
      </w:r>
      <w:r w:rsidRPr="00C10D38">
        <w:rPr>
          <w:rFonts w:ascii="Times New Roman" w:eastAsia="Times New Roman" w:hAnsi="Times New Roman" w:cs="Times New Roman"/>
          <w:color w:val="000000"/>
          <w:sz w:val="24"/>
          <w:szCs w:val="24"/>
        </w:rPr>
        <w:t>).</w:t>
      </w:r>
      <w:r w:rsidRPr="00C10D38">
        <w:rPr>
          <w:rFonts w:ascii="Times New Roman" w:eastAsia="Times New Roman" w:hAnsi="Times New Roman" w:cs="Times New Roman"/>
          <w:color w:val="000000"/>
          <w:sz w:val="24"/>
          <w:szCs w:val="24"/>
        </w:rPr>
        <w:br/>
        <w:t xml:space="preserve">• If </w:t>
      </w:r>
      <w:r w:rsidR="008C3F36">
        <w:rPr>
          <w:rFonts w:ascii="Times New Roman" w:eastAsia="Times New Roman" w:hAnsi="Times New Roman" w:cs="Times New Roman"/>
          <w:color w:val="000000"/>
          <w:sz w:val="24"/>
          <w:szCs w:val="24"/>
        </w:rPr>
        <w:t xml:space="preserve">submitting a </w:t>
      </w:r>
      <w:r w:rsidRPr="00C10D38">
        <w:rPr>
          <w:rFonts w:ascii="Times New Roman" w:eastAsia="Times New Roman" w:hAnsi="Times New Roman" w:cs="Times New Roman"/>
          <w:color w:val="000000"/>
          <w:sz w:val="24"/>
          <w:szCs w:val="24"/>
        </w:rPr>
        <w:t>hard copy, print on one side of an 8 1/2 x 11-inch sheet.</w:t>
      </w:r>
      <w:r w:rsidRPr="00C10D38">
        <w:rPr>
          <w:rFonts w:ascii="Times New Roman" w:eastAsia="Times New Roman" w:hAnsi="Times New Roman" w:cs="Times New Roman"/>
          <w:color w:val="000000"/>
          <w:sz w:val="24"/>
          <w:szCs w:val="24"/>
        </w:rPr>
        <w:br/>
        <w:t>• 12 point standard font, such as Times New Roman or Courier.</w:t>
      </w:r>
      <w:r w:rsidRPr="00C10D38">
        <w:rPr>
          <w:rFonts w:ascii="Times New Roman" w:eastAsia="Times New Roman" w:hAnsi="Times New Roman" w:cs="Times New Roman"/>
          <w:color w:val="000000"/>
          <w:sz w:val="24"/>
          <w:szCs w:val="24"/>
        </w:rPr>
        <w:br/>
        <w:t xml:space="preserve">• </w:t>
      </w:r>
      <w:r w:rsidR="008C3F36">
        <w:rPr>
          <w:rFonts w:ascii="Times New Roman" w:eastAsia="Times New Roman" w:hAnsi="Times New Roman" w:cs="Times New Roman"/>
          <w:color w:val="000000"/>
          <w:sz w:val="24"/>
          <w:szCs w:val="24"/>
        </w:rPr>
        <w:t>One</w:t>
      </w:r>
      <w:r w:rsidRPr="00C10D38">
        <w:rPr>
          <w:rFonts w:ascii="Times New Roman" w:eastAsia="Times New Roman" w:hAnsi="Times New Roman" w:cs="Times New Roman"/>
          <w:color w:val="000000"/>
          <w:sz w:val="24"/>
          <w:szCs w:val="24"/>
        </w:rPr>
        <w:t>-inch margins all around.</w:t>
      </w:r>
    </w:p>
    <w:p w14:paraId="1539E2B6" w14:textId="3D5DA46E" w:rsidR="00C10D38" w:rsidRPr="00C10D38" w:rsidRDefault="00C42C74" w:rsidP="00C42C74">
      <w:pPr>
        <w:pStyle w:val="ListParagraph"/>
        <w:spacing w:after="0" w:line="240" w:lineRule="auto"/>
        <w:ind w:left="0"/>
        <w:rPr>
          <w:rFonts w:ascii="Times New Roman" w:eastAsia="Times New Roman" w:hAnsi="Times New Roman" w:cs="Times New Roman"/>
          <w:color w:val="000000"/>
          <w:sz w:val="24"/>
          <w:szCs w:val="24"/>
        </w:rPr>
      </w:pPr>
      <w:r w:rsidRPr="00C42C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10D38" w:rsidRPr="00C10D38">
        <w:rPr>
          <w:rFonts w:ascii="Times New Roman" w:eastAsia="Times New Roman" w:hAnsi="Times New Roman" w:cs="Times New Roman"/>
          <w:color w:val="000000"/>
          <w:sz w:val="24"/>
          <w:szCs w:val="24"/>
        </w:rPr>
        <w:t>Include the TFC Graduate Assignment Cover Sheet as the first page of every submitted assignment (available in the Graduate Student Resource Center on Moodle)</w:t>
      </w:r>
    </w:p>
    <w:p w14:paraId="67FDB320" w14:textId="111F2538" w:rsidR="00C10D38" w:rsidRDefault="00C42C74" w:rsidP="00C42C74">
      <w:pPr>
        <w:pStyle w:val="ListParagraph"/>
        <w:spacing w:after="0" w:line="240" w:lineRule="auto"/>
        <w:ind w:left="0"/>
        <w:rPr>
          <w:rFonts w:ascii="Times New Roman" w:eastAsia="Times New Roman" w:hAnsi="Times New Roman" w:cs="Times New Roman"/>
          <w:color w:val="000000"/>
          <w:sz w:val="24"/>
          <w:szCs w:val="24"/>
        </w:rPr>
      </w:pPr>
      <w:r w:rsidRPr="00C42C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10D38" w:rsidRPr="00C10D38">
        <w:rPr>
          <w:rFonts w:ascii="Times New Roman" w:eastAsia="Times New Roman" w:hAnsi="Times New Roman" w:cs="Times New Roman"/>
          <w:color w:val="000000"/>
          <w:sz w:val="24"/>
          <w:szCs w:val="24"/>
        </w:rPr>
        <w:t xml:space="preserve">Then include a proper title page </w:t>
      </w:r>
      <w:r>
        <w:rPr>
          <w:rFonts w:ascii="Times New Roman" w:eastAsia="Times New Roman" w:hAnsi="Times New Roman" w:cs="Times New Roman"/>
          <w:color w:val="000000"/>
          <w:sz w:val="24"/>
          <w:szCs w:val="24"/>
        </w:rPr>
        <w:t>(see sample below)</w:t>
      </w:r>
      <w:r w:rsidR="00C10D38" w:rsidRPr="00C10D38">
        <w:rPr>
          <w:rFonts w:ascii="Times New Roman" w:eastAsia="Times New Roman" w:hAnsi="Times New Roman" w:cs="Times New Roman"/>
          <w:color w:val="000000"/>
          <w:sz w:val="24"/>
          <w:szCs w:val="24"/>
        </w:rPr>
        <w:br/>
        <w:t>• All pages, including the title page, are numbered sequentially using Arabic numerals (Note:</w:t>
      </w:r>
      <w:r w:rsidR="00C10D38" w:rsidRPr="00C10D38">
        <w:rPr>
          <w:rFonts w:ascii="Times New Roman" w:eastAsia="Times New Roman" w:hAnsi="Times New Roman" w:cs="Times New Roman"/>
          <w:color w:val="000000"/>
          <w:sz w:val="24"/>
          <w:szCs w:val="24"/>
        </w:rPr>
        <w:br/>
        <w:t>if the assignment is a 5-page paper, it needs to be 5 pages of content, plus the title page and</w:t>
      </w:r>
      <w:r w:rsidR="00C10D38" w:rsidRPr="00C10D38">
        <w:rPr>
          <w:rFonts w:ascii="Times New Roman" w:eastAsia="Times New Roman" w:hAnsi="Times New Roman" w:cs="Times New Roman"/>
          <w:color w:val="000000"/>
          <w:sz w:val="24"/>
          <w:szCs w:val="24"/>
        </w:rPr>
        <w:br/>
        <w:t>the references. In this case, there would be 7 numbered pages in the document).</w:t>
      </w:r>
      <w:r w:rsidR="00C10D38" w:rsidRPr="00C10D38">
        <w:rPr>
          <w:rFonts w:ascii="Times New Roman" w:eastAsia="Times New Roman" w:hAnsi="Times New Roman" w:cs="Times New Roman"/>
          <w:color w:val="000000"/>
          <w:sz w:val="24"/>
          <w:szCs w:val="24"/>
        </w:rPr>
        <w:br/>
        <w:t>• Normal paragraph indentation is five to seven spaces from the left margin.</w:t>
      </w:r>
      <w:r w:rsidR="00C10D38" w:rsidRPr="00C10D38">
        <w:rPr>
          <w:rFonts w:ascii="Times New Roman" w:eastAsia="Times New Roman" w:hAnsi="Times New Roman" w:cs="Times New Roman"/>
          <w:color w:val="000000"/>
          <w:sz w:val="24"/>
          <w:szCs w:val="24"/>
        </w:rPr>
        <w:br/>
        <w:t>• Use left justification only.</w:t>
      </w:r>
      <w:r w:rsidR="00C10D38" w:rsidRPr="00C10D38">
        <w:rPr>
          <w:rFonts w:ascii="Times New Roman" w:eastAsia="Times New Roman" w:hAnsi="Times New Roman" w:cs="Times New Roman"/>
          <w:color w:val="000000"/>
          <w:sz w:val="24"/>
          <w:szCs w:val="24"/>
        </w:rPr>
        <w:br/>
        <w:t>• Use only one space after all punctuation, except after abbreviations, for example, e.g., a.m. or</w:t>
      </w:r>
      <w:r w:rsidR="00C10D38" w:rsidRPr="00C10D38">
        <w:rPr>
          <w:rFonts w:ascii="Times New Roman" w:eastAsia="Times New Roman" w:hAnsi="Times New Roman" w:cs="Times New Roman"/>
          <w:color w:val="000000"/>
          <w:sz w:val="24"/>
          <w:szCs w:val="24"/>
        </w:rPr>
        <w:br/>
        <w:t>U.S., when no space is needed.</w:t>
      </w:r>
      <w:r w:rsidR="00C10D38" w:rsidRPr="00C10D38">
        <w:rPr>
          <w:rFonts w:ascii="Times New Roman" w:eastAsia="Times New Roman" w:hAnsi="Times New Roman" w:cs="Times New Roman"/>
          <w:color w:val="000000"/>
          <w:sz w:val="24"/>
          <w:szCs w:val="24"/>
        </w:rPr>
        <w:br/>
      </w:r>
      <w:r w:rsidR="00C10D38" w:rsidRPr="005319EA">
        <w:rPr>
          <w:rFonts w:ascii="Times New Roman" w:eastAsia="Times New Roman" w:hAnsi="Times New Roman" w:cs="Times New Roman"/>
          <w:color w:val="000000"/>
          <w:sz w:val="24"/>
          <w:szCs w:val="24"/>
        </w:rPr>
        <w:t xml:space="preserve">• </w:t>
      </w:r>
      <w:r w:rsidR="005319EA" w:rsidRPr="005319EA">
        <w:rPr>
          <w:rFonts w:ascii="Times New Roman" w:eastAsia="Times New Roman" w:hAnsi="Times New Roman" w:cs="Times New Roman"/>
          <w:color w:val="000000"/>
          <w:sz w:val="24"/>
          <w:szCs w:val="24"/>
        </w:rPr>
        <w:t xml:space="preserve">Major (level 1) </w:t>
      </w:r>
      <w:r w:rsidR="008C3F36" w:rsidRPr="005319EA">
        <w:rPr>
          <w:rFonts w:ascii="Times New Roman" w:eastAsia="Times New Roman" w:hAnsi="Times New Roman" w:cs="Times New Roman"/>
          <w:color w:val="000000"/>
          <w:sz w:val="24"/>
          <w:szCs w:val="24"/>
        </w:rPr>
        <w:t>Headings</w:t>
      </w:r>
      <w:r w:rsidR="00C10D38" w:rsidRPr="005319EA">
        <w:rPr>
          <w:rFonts w:ascii="Times New Roman" w:eastAsia="Times New Roman" w:hAnsi="Times New Roman" w:cs="Times New Roman"/>
          <w:color w:val="000000"/>
          <w:sz w:val="24"/>
          <w:szCs w:val="24"/>
        </w:rPr>
        <w:t xml:space="preserve"> (e.g., Paper Title, Major Sections, References, Appendices) should be centered on the</w:t>
      </w:r>
      <w:r w:rsidR="005319EA" w:rsidRPr="005319EA">
        <w:rPr>
          <w:rFonts w:ascii="Times New Roman" w:eastAsia="Times New Roman" w:hAnsi="Times New Roman" w:cs="Times New Roman"/>
          <w:color w:val="000000"/>
          <w:sz w:val="24"/>
          <w:szCs w:val="24"/>
        </w:rPr>
        <w:t xml:space="preserve"> </w:t>
      </w:r>
      <w:r w:rsidR="00C10D38" w:rsidRPr="005319EA">
        <w:rPr>
          <w:rFonts w:ascii="Times New Roman" w:eastAsia="Times New Roman" w:hAnsi="Times New Roman" w:cs="Times New Roman"/>
          <w:color w:val="000000"/>
          <w:sz w:val="24"/>
          <w:szCs w:val="24"/>
        </w:rPr>
        <w:t>page and the first letter of each word capitalized (not bolded, nor italicized).</w:t>
      </w:r>
      <w:r w:rsidR="005319EA">
        <w:rPr>
          <w:rFonts w:ascii="Times New Roman" w:eastAsia="Times New Roman" w:hAnsi="Times New Roman" w:cs="Times New Roman"/>
          <w:color w:val="000000"/>
          <w:sz w:val="24"/>
          <w:szCs w:val="24"/>
        </w:rPr>
        <w:t xml:space="preserve"> See below for subheadings) </w:t>
      </w:r>
      <w:r w:rsidR="00C10D38" w:rsidRPr="00C10D38">
        <w:rPr>
          <w:rFonts w:ascii="Times New Roman" w:eastAsia="Times New Roman" w:hAnsi="Times New Roman" w:cs="Times New Roman"/>
          <w:color w:val="000000"/>
          <w:sz w:val="24"/>
          <w:szCs w:val="24"/>
        </w:rPr>
        <w:br/>
        <w:t>• Do not include an Abstract or Table of Contents.</w:t>
      </w:r>
      <w:r w:rsidR="00C10D38" w:rsidRPr="00C10D38">
        <w:rPr>
          <w:rFonts w:ascii="Times New Roman" w:eastAsia="Times New Roman" w:hAnsi="Times New Roman" w:cs="Times New Roman"/>
          <w:color w:val="000000"/>
          <w:sz w:val="24"/>
          <w:szCs w:val="24"/>
        </w:rPr>
        <w:br/>
        <w:t>• Headers and Running Heads are not required.</w:t>
      </w:r>
    </w:p>
    <w:p w14:paraId="1D044B21" w14:textId="48C2FE3D" w:rsidR="006D7101" w:rsidRDefault="006D7101" w:rsidP="00C42C74">
      <w:pPr>
        <w:pStyle w:val="ListParagraph"/>
        <w:spacing w:after="0" w:line="240" w:lineRule="auto"/>
        <w:ind w:left="0"/>
        <w:rPr>
          <w:rFonts w:ascii="Times New Roman" w:eastAsia="Times New Roman" w:hAnsi="Times New Roman" w:cs="Times New Roman"/>
          <w:color w:val="000000"/>
          <w:sz w:val="24"/>
          <w:szCs w:val="24"/>
        </w:rPr>
      </w:pPr>
    </w:p>
    <w:p w14:paraId="7BA04E69" w14:textId="77777777" w:rsidR="006D7101" w:rsidRPr="00C10D38" w:rsidRDefault="006D7101" w:rsidP="00C42C74">
      <w:pPr>
        <w:pStyle w:val="ListParagraph"/>
        <w:spacing w:after="0" w:line="240" w:lineRule="auto"/>
        <w:ind w:left="0"/>
        <w:rPr>
          <w:rFonts w:ascii="Times New Roman" w:eastAsia="Times New Roman" w:hAnsi="Times New Roman" w:cs="Times New Roman"/>
          <w:sz w:val="24"/>
          <w:szCs w:val="24"/>
        </w:rPr>
      </w:pPr>
    </w:p>
    <w:p w14:paraId="4BE0FBA8" w14:textId="77777777" w:rsidR="006D7101" w:rsidRDefault="006D7101" w:rsidP="006D7101">
      <w:pPr>
        <w:pStyle w:val="ListParagraph"/>
        <w:spacing w:after="0" w:line="240" w:lineRule="auto"/>
        <w:ind w:left="0"/>
        <w:jc w:val="center"/>
        <w:rPr>
          <w:rFonts w:ascii="TimesNewRomanPS-BoldMT" w:eastAsia="Times New Roman" w:hAnsi="TimesNewRomanPS-BoldMT" w:cs="Times New Roman"/>
          <w:b/>
          <w:bCs/>
          <w:color w:val="000000"/>
          <w:sz w:val="28"/>
          <w:szCs w:val="28"/>
        </w:rPr>
      </w:pPr>
    </w:p>
    <w:p w14:paraId="4A8EEBB1" w14:textId="55196FC0" w:rsidR="006D7101" w:rsidRDefault="00C10D38" w:rsidP="006D7101">
      <w:pPr>
        <w:pStyle w:val="ListParagraph"/>
        <w:spacing w:after="0" w:line="240" w:lineRule="auto"/>
        <w:ind w:left="0"/>
        <w:jc w:val="center"/>
        <w:rPr>
          <w:rFonts w:ascii="TimesNewRomanPS-BoldMT" w:eastAsia="Times New Roman" w:hAnsi="TimesNewRomanPS-BoldMT" w:cs="Times New Roman"/>
          <w:b/>
          <w:bCs/>
          <w:color w:val="000000"/>
          <w:sz w:val="28"/>
          <w:szCs w:val="28"/>
        </w:rPr>
      </w:pPr>
      <w:r w:rsidRPr="00C10D38">
        <w:rPr>
          <w:rFonts w:ascii="TimesNewRomanPS-BoldMT" w:eastAsia="Times New Roman" w:hAnsi="TimesNewRomanPS-BoldMT" w:cs="Times New Roman"/>
          <w:b/>
          <w:bCs/>
          <w:color w:val="000000"/>
          <w:sz w:val="28"/>
          <w:szCs w:val="28"/>
        </w:rPr>
        <w:t>Sections</w:t>
      </w:r>
    </w:p>
    <w:p w14:paraId="4CD60B45" w14:textId="77777777" w:rsidR="006D7101" w:rsidRDefault="00C10D38" w:rsidP="006D7101">
      <w:pPr>
        <w:pStyle w:val="ListParagraph"/>
        <w:spacing w:after="0" w:line="240" w:lineRule="auto"/>
        <w:ind w:left="0"/>
        <w:rPr>
          <w:rFonts w:ascii="TimesNewRomanPSMT" w:eastAsia="Times New Roman" w:hAnsi="TimesNewRomanPSMT" w:cs="Times New Roman"/>
          <w:color w:val="000000"/>
          <w:sz w:val="24"/>
          <w:szCs w:val="24"/>
        </w:rPr>
      </w:pPr>
      <w:r w:rsidRPr="00C10D38">
        <w:rPr>
          <w:rFonts w:ascii="TimesNewRomanPS-BoldMT" w:eastAsia="Times New Roman" w:hAnsi="TimesNewRomanPS-BoldMT" w:cs="Times New Roman"/>
          <w:b/>
          <w:bCs/>
          <w:color w:val="000000"/>
          <w:sz w:val="28"/>
          <w:szCs w:val="28"/>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 xml:space="preserve">Title page (see guidelines and sample </w:t>
      </w:r>
      <w:r w:rsidR="006D7101">
        <w:rPr>
          <w:rFonts w:ascii="TimesNewRomanPSMT" w:eastAsia="Times New Roman" w:hAnsi="TimesNewRomanPSMT" w:cs="Times New Roman"/>
          <w:color w:val="000000"/>
          <w:sz w:val="24"/>
          <w:szCs w:val="24"/>
        </w:rPr>
        <w:t xml:space="preserve">on the </w:t>
      </w:r>
      <w:r w:rsidRPr="00C10D38">
        <w:rPr>
          <w:rFonts w:ascii="TimesNewRomanPSMT" w:eastAsia="Times New Roman" w:hAnsi="TimesNewRomanPSMT" w:cs="Times New Roman"/>
          <w:color w:val="000000"/>
          <w:sz w:val="24"/>
          <w:szCs w:val="24"/>
        </w:rPr>
        <w:t>next page).</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Main body of paper including an introduction (with no heading</w:t>
      </w:r>
      <w:r w:rsidR="00C42C74">
        <w:rPr>
          <w:rFonts w:ascii="TimesNewRomanPSMT" w:eastAsia="Times New Roman" w:hAnsi="TimesNewRomanPSMT" w:cs="Times New Roman"/>
          <w:color w:val="000000"/>
          <w:sz w:val="24"/>
          <w:szCs w:val="24"/>
        </w:rPr>
        <w:t xml:space="preserve"> – do not use heading “Introduction”</w:t>
      </w:r>
      <w:r w:rsidRPr="00C10D38">
        <w:rPr>
          <w:rFonts w:ascii="TimesNewRomanPSMT" w:eastAsia="Times New Roman" w:hAnsi="TimesNewRomanPSMT" w:cs="Times New Roman"/>
          <w:color w:val="000000"/>
          <w:sz w:val="24"/>
          <w:szCs w:val="24"/>
        </w:rPr>
        <w:t>), headings and subheadings,</w:t>
      </w:r>
      <w:r w:rsidR="00C42C74">
        <w:rPr>
          <w:rFonts w:ascii="TimesNewRomanPSMT" w:eastAsia="Times New Roman" w:hAnsi="TimesNewRomanPSMT" w:cs="Times New Roman"/>
          <w:color w:val="000000"/>
          <w:sz w:val="24"/>
          <w:szCs w:val="24"/>
        </w:rPr>
        <w:t xml:space="preserve"> </w:t>
      </w:r>
      <w:r w:rsidRPr="00C10D38">
        <w:rPr>
          <w:rFonts w:ascii="TimesNewRomanPSMT" w:eastAsia="Times New Roman" w:hAnsi="TimesNewRomanPSMT" w:cs="Times New Roman"/>
          <w:color w:val="000000"/>
          <w:sz w:val="24"/>
          <w:szCs w:val="24"/>
        </w:rPr>
        <w:t>and a conclusion/summary, and references.</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For the reference list, label it “References” (it is not a “Bibliography”); include only those</w:t>
      </w:r>
      <w:r w:rsidRPr="00C10D38">
        <w:rPr>
          <w:rFonts w:ascii="TimesNewRomanPSMT" w:eastAsia="Times New Roman" w:hAnsi="TimesNewRomanPSMT" w:cs="Times New Roman"/>
          <w:color w:val="000000"/>
          <w:sz w:val="24"/>
          <w:szCs w:val="24"/>
        </w:rPr>
        <w:br/>
        <w:t xml:space="preserve">references explicitly </w:t>
      </w:r>
      <w:r w:rsidR="00C42C74">
        <w:rPr>
          <w:rFonts w:ascii="TimesNewRomanPSMT" w:eastAsia="Times New Roman" w:hAnsi="TimesNewRomanPSMT" w:cs="Times New Roman"/>
          <w:color w:val="000000"/>
          <w:sz w:val="24"/>
          <w:szCs w:val="24"/>
        </w:rPr>
        <w:t>cited</w:t>
      </w:r>
      <w:r w:rsidRPr="00C10D38">
        <w:rPr>
          <w:rFonts w:ascii="TimesNewRomanPSMT" w:eastAsia="Times New Roman" w:hAnsi="TimesNewRomanPSMT" w:cs="Times New Roman"/>
          <w:color w:val="000000"/>
          <w:sz w:val="24"/>
          <w:szCs w:val="24"/>
        </w:rPr>
        <w:t xml:space="preserve"> in the body of the paper.</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Appendi</w:t>
      </w:r>
      <w:r w:rsidR="00C42C74">
        <w:rPr>
          <w:rFonts w:ascii="TimesNewRomanPSMT" w:eastAsia="Times New Roman" w:hAnsi="TimesNewRomanPSMT" w:cs="Times New Roman"/>
          <w:color w:val="000000"/>
          <w:sz w:val="24"/>
          <w:szCs w:val="24"/>
        </w:rPr>
        <w:t>ces</w:t>
      </w:r>
      <w:r w:rsidRPr="00C10D38">
        <w:rPr>
          <w:rFonts w:ascii="TimesNewRomanPSMT" w:eastAsia="Times New Roman" w:hAnsi="TimesNewRomanPSMT" w:cs="Times New Roman"/>
          <w:color w:val="000000"/>
          <w:sz w:val="24"/>
          <w:szCs w:val="24"/>
        </w:rPr>
        <w:t>, with detailed information that is too long for the body of the paper, but useful</w:t>
      </w:r>
      <w:r w:rsidRPr="00C10D38">
        <w:rPr>
          <w:rFonts w:ascii="TimesNewRomanPSMT" w:eastAsia="Times New Roman" w:hAnsi="TimesNewRomanPSMT" w:cs="Times New Roman"/>
          <w:color w:val="000000"/>
          <w:sz w:val="24"/>
          <w:szCs w:val="24"/>
        </w:rPr>
        <w:br/>
        <w:t>information for the reader.</w:t>
      </w:r>
    </w:p>
    <w:p w14:paraId="43BCD20D" w14:textId="791F9CFA" w:rsidR="00E72B25" w:rsidRPr="00C10D38" w:rsidRDefault="00C10D38" w:rsidP="006D7101">
      <w:pPr>
        <w:pStyle w:val="ListParagraph"/>
        <w:spacing w:after="0" w:line="240" w:lineRule="auto"/>
        <w:ind w:left="0"/>
        <w:jc w:val="center"/>
        <w:rPr>
          <w:rFonts w:ascii="TimesNewRomanPSMT" w:eastAsia="Times New Roman" w:hAnsi="TimesNewRomanPSMT" w:cs="Times New Roman"/>
          <w:color w:val="000000"/>
          <w:sz w:val="18"/>
          <w:szCs w:val="18"/>
        </w:rPr>
      </w:pPr>
      <w:r w:rsidRPr="00C10D38">
        <w:rPr>
          <w:rFonts w:ascii="TimesNewRomanPSMT" w:eastAsia="Times New Roman" w:hAnsi="TimesNewRomanPSMT" w:cs="Times New Roman"/>
          <w:color w:val="000000"/>
          <w:sz w:val="24"/>
          <w:szCs w:val="24"/>
        </w:rPr>
        <w:br/>
      </w:r>
      <w:r w:rsidRPr="00C10D38">
        <w:rPr>
          <w:rFonts w:ascii="TimesNewRomanPS-BoldMT" w:eastAsia="Times New Roman" w:hAnsi="TimesNewRomanPS-BoldMT" w:cs="Times New Roman"/>
          <w:b/>
          <w:bCs/>
          <w:color w:val="000000"/>
          <w:sz w:val="28"/>
          <w:szCs w:val="28"/>
        </w:rPr>
        <w:t>Headings and Subheadings</w:t>
      </w:r>
      <w:r w:rsidRPr="00C10D38">
        <w:rPr>
          <w:rFonts w:ascii="TimesNewRomanPS-BoldMT" w:eastAsia="Times New Roman" w:hAnsi="TimesNewRomanPS-BoldMT" w:cs="Times New Roman"/>
          <w:b/>
          <w:bCs/>
          <w:color w:val="000000"/>
          <w:sz w:val="28"/>
          <w:szCs w:val="28"/>
        </w:rPr>
        <w:br/>
      </w:r>
    </w:p>
    <w:tbl>
      <w:tblPr>
        <w:tblpPr w:leftFromText="180" w:rightFromText="180" w:vertAnchor="text" w:horzAnchor="margin" w:tblpY="4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1170"/>
      </w:tblGrid>
      <w:tr w:rsidR="00E72B25" w:rsidRPr="00C10D38" w14:paraId="5A1A0605" w14:textId="77777777" w:rsidTr="005319EA">
        <w:trPr>
          <w:trHeight w:val="248"/>
        </w:trPr>
        <w:tc>
          <w:tcPr>
            <w:tcW w:w="8275" w:type="dxa"/>
            <w:vAlign w:val="center"/>
            <w:hideMark/>
          </w:tcPr>
          <w:p w14:paraId="3DD3076D" w14:textId="43AB8482" w:rsidR="00E72B25" w:rsidRPr="00C10D38" w:rsidRDefault="00E72B25" w:rsidP="00E72B25">
            <w:pPr>
              <w:spacing w:after="0" w:line="240" w:lineRule="auto"/>
              <w:jc w:val="center"/>
              <w:rPr>
                <w:rFonts w:ascii="Times New Roman" w:eastAsia="Times New Roman" w:hAnsi="Times New Roman" w:cs="Times New Roman"/>
                <w:sz w:val="24"/>
                <w:szCs w:val="24"/>
              </w:rPr>
            </w:pPr>
            <w:r w:rsidRPr="00C10D38">
              <w:rPr>
                <w:rFonts w:ascii="TimesNewRomanPS-BoldMT" w:eastAsia="Times New Roman" w:hAnsi="TimesNewRomanPS-BoldMT" w:cs="Times New Roman"/>
                <w:b/>
                <w:bCs/>
                <w:color w:val="000000"/>
                <w:sz w:val="28"/>
                <w:szCs w:val="28"/>
              </w:rPr>
              <w:t xml:space="preserve">Centered, Bold, </w:t>
            </w:r>
            <w:r w:rsidR="005319EA">
              <w:rPr>
                <w:rFonts w:ascii="TimesNewRomanPS-BoldMT" w:eastAsia="Times New Roman" w:hAnsi="TimesNewRomanPS-BoldMT" w:cs="Times New Roman"/>
                <w:b/>
                <w:bCs/>
                <w:color w:val="000000"/>
                <w:sz w:val="28"/>
                <w:szCs w:val="28"/>
              </w:rPr>
              <w:t>Title Case</w:t>
            </w:r>
          </w:p>
        </w:tc>
        <w:tc>
          <w:tcPr>
            <w:tcW w:w="1170" w:type="dxa"/>
            <w:vAlign w:val="center"/>
            <w:hideMark/>
          </w:tcPr>
          <w:p w14:paraId="63D0BE1B" w14:textId="509F923D" w:rsidR="00E72B25" w:rsidRPr="00C10D38" w:rsidRDefault="00E72B25" w:rsidP="00E72B25">
            <w:pPr>
              <w:spacing w:after="0" w:line="240" w:lineRule="auto"/>
              <w:rPr>
                <w:rFonts w:ascii="Times New Roman" w:eastAsia="Times New Roman" w:hAnsi="Times New Roman" w:cs="Times New Roman"/>
                <w:sz w:val="24"/>
                <w:szCs w:val="24"/>
              </w:rPr>
            </w:pPr>
            <w:r w:rsidRPr="00C10D38">
              <w:rPr>
                <w:rFonts w:ascii="TimesNewRomanPSMT" w:eastAsia="Times New Roman" w:hAnsi="TimesNewRomanPSMT" w:cs="Times New Roman"/>
                <w:color w:val="000000"/>
                <w:sz w:val="24"/>
                <w:szCs w:val="24"/>
              </w:rPr>
              <w:t>Level 1</w:t>
            </w:r>
            <w:r w:rsidRPr="00C10D38">
              <w:rPr>
                <w:rFonts w:ascii="TimesNewRomanPSMT" w:eastAsia="Times New Roman" w:hAnsi="TimesNewRomanPSMT" w:cs="Times New Roman"/>
                <w:color w:val="000000"/>
                <w:sz w:val="24"/>
                <w:szCs w:val="24"/>
              </w:rPr>
              <w:br/>
            </w:r>
          </w:p>
        </w:tc>
      </w:tr>
      <w:tr w:rsidR="00E72B25" w:rsidRPr="00C10D38" w14:paraId="640EF4E5" w14:textId="77777777" w:rsidTr="005319EA">
        <w:trPr>
          <w:trHeight w:val="247"/>
        </w:trPr>
        <w:tc>
          <w:tcPr>
            <w:tcW w:w="8275" w:type="dxa"/>
            <w:vAlign w:val="center"/>
          </w:tcPr>
          <w:p w14:paraId="3FD59EC1" w14:textId="79E6DDD9" w:rsidR="00E72B25" w:rsidRPr="00C10D38" w:rsidRDefault="00E72B25" w:rsidP="00E72B25">
            <w:pPr>
              <w:spacing w:after="0" w:line="240" w:lineRule="auto"/>
              <w:rPr>
                <w:rFonts w:ascii="TimesNewRomanPS-BoldMT" w:eastAsia="Times New Roman" w:hAnsi="TimesNewRomanPS-BoldMT" w:cs="Times New Roman"/>
                <w:b/>
                <w:bCs/>
                <w:color w:val="000000"/>
                <w:sz w:val="28"/>
                <w:szCs w:val="28"/>
              </w:rPr>
            </w:pPr>
            <w:r w:rsidRPr="00C10D38">
              <w:rPr>
                <w:rFonts w:ascii="TimesNewRomanPS-BoldMT" w:eastAsia="Times New Roman" w:hAnsi="TimesNewRomanPS-BoldMT" w:cs="Times New Roman"/>
                <w:b/>
                <w:bCs/>
                <w:color w:val="000000"/>
                <w:sz w:val="28"/>
                <w:szCs w:val="28"/>
              </w:rPr>
              <w:t xml:space="preserve">Flush Left, Bold, </w:t>
            </w:r>
            <w:r w:rsidR="005319EA">
              <w:rPr>
                <w:rFonts w:ascii="TimesNewRomanPS-BoldMT" w:eastAsia="Times New Roman" w:hAnsi="TimesNewRomanPS-BoldMT" w:cs="Times New Roman"/>
                <w:b/>
                <w:bCs/>
                <w:color w:val="000000"/>
                <w:sz w:val="28"/>
                <w:szCs w:val="28"/>
              </w:rPr>
              <w:t>Title Case</w:t>
            </w:r>
          </w:p>
        </w:tc>
        <w:tc>
          <w:tcPr>
            <w:tcW w:w="1170" w:type="dxa"/>
            <w:vAlign w:val="center"/>
          </w:tcPr>
          <w:p w14:paraId="01383326" w14:textId="3F396087" w:rsidR="00E72B25" w:rsidRPr="00C10D38" w:rsidRDefault="00E72B25" w:rsidP="00E72B25">
            <w:pPr>
              <w:spacing w:after="0" w:line="240" w:lineRule="auto"/>
              <w:rPr>
                <w:rFonts w:ascii="TimesNewRomanPSMT" w:eastAsia="Times New Roman" w:hAnsi="TimesNewRomanPSMT" w:cs="Times New Roman"/>
                <w:color w:val="000000"/>
                <w:sz w:val="24"/>
                <w:szCs w:val="24"/>
              </w:rPr>
            </w:pPr>
            <w:r w:rsidRPr="00C10D38">
              <w:rPr>
                <w:rFonts w:ascii="TimesNewRomanPSMT" w:eastAsia="Times New Roman" w:hAnsi="TimesNewRomanPSMT" w:cs="Times New Roman"/>
                <w:color w:val="000000"/>
                <w:sz w:val="24"/>
                <w:szCs w:val="24"/>
              </w:rPr>
              <w:t>Level 2</w:t>
            </w:r>
          </w:p>
        </w:tc>
      </w:tr>
      <w:tr w:rsidR="005319EA" w:rsidRPr="00C10D38" w14:paraId="6388CD37" w14:textId="77777777" w:rsidTr="00AD670A">
        <w:trPr>
          <w:trHeight w:val="414"/>
        </w:trPr>
        <w:tc>
          <w:tcPr>
            <w:tcW w:w="8275" w:type="dxa"/>
            <w:vAlign w:val="center"/>
            <w:hideMark/>
          </w:tcPr>
          <w:p w14:paraId="3365E374" w14:textId="50CA5741" w:rsidR="005319EA" w:rsidRPr="00C10D38" w:rsidRDefault="005319EA" w:rsidP="00AD670A">
            <w:pPr>
              <w:spacing w:after="0" w:line="240" w:lineRule="auto"/>
              <w:rPr>
                <w:rFonts w:ascii="Times New Roman" w:eastAsia="Times New Roman" w:hAnsi="Times New Roman" w:cs="Times New Roman"/>
                <w:sz w:val="24"/>
                <w:szCs w:val="24"/>
              </w:rPr>
            </w:pPr>
            <w:r>
              <w:rPr>
                <w:rFonts w:ascii="TimesNewRomanPS-BoldMT" w:eastAsia="Times New Roman" w:hAnsi="TimesNewRomanPS-BoldMT" w:cs="Times New Roman"/>
                <w:b/>
                <w:bCs/>
                <w:i/>
                <w:iCs/>
                <w:color w:val="000000"/>
                <w:sz w:val="28"/>
                <w:szCs w:val="28"/>
              </w:rPr>
              <w:t>Flush Left, Bold, Italic, Title Case</w:t>
            </w:r>
          </w:p>
        </w:tc>
        <w:tc>
          <w:tcPr>
            <w:tcW w:w="1170" w:type="dxa"/>
            <w:vAlign w:val="center"/>
            <w:hideMark/>
          </w:tcPr>
          <w:p w14:paraId="3E10DAB2" w14:textId="50F0CCD5" w:rsidR="005319EA" w:rsidRDefault="005319EA" w:rsidP="00FB0C99">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Level 3</w:t>
            </w:r>
          </w:p>
          <w:p w14:paraId="66D3B9B9" w14:textId="4B7E0EF6" w:rsidR="005319EA" w:rsidRPr="00C10D38" w:rsidRDefault="005319EA" w:rsidP="00FB0C99">
            <w:pPr>
              <w:spacing w:after="0" w:line="240" w:lineRule="auto"/>
              <w:rPr>
                <w:rFonts w:ascii="Times New Roman" w:eastAsia="Times New Roman" w:hAnsi="Times New Roman" w:cs="Times New Roman"/>
                <w:sz w:val="20"/>
                <w:szCs w:val="20"/>
              </w:rPr>
            </w:pPr>
          </w:p>
        </w:tc>
      </w:tr>
      <w:tr w:rsidR="005319EA" w:rsidRPr="00C10D38" w14:paraId="20E78007" w14:textId="77777777" w:rsidTr="005319EA">
        <w:trPr>
          <w:trHeight w:val="646"/>
        </w:trPr>
        <w:tc>
          <w:tcPr>
            <w:tcW w:w="8275" w:type="dxa"/>
            <w:vAlign w:val="center"/>
          </w:tcPr>
          <w:p w14:paraId="1584AB97" w14:textId="5BEFE6C5" w:rsidR="005319EA" w:rsidRDefault="00AD670A" w:rsidP="00E72B25">
            <w:pPr>
              <w:spacing w:after="0" w:line="240" w:lineRule="auto"/>
              <w:rPr>
                <w:rFonts w:ascii="TimesNewRomanPS-BoldMT" w:eastAsia="Times New Roman" w:hAnsi="TimesNewRomanPS-BoldMT" w:cs="Times New Roman"/>
                <w:b/>
                <w:bCs/>
                <w:i/>
                <w:iCs/>
                <w:color w:val="000000"/>
                <w:sz w:val="28"/>
                <w:szCs w:val="28"/>
              </w:rPr>
            </w:pPr>
            <w:r>
              <w:rPr>
                <w:rFonts w:ascii="TimesNewRomanPS-BoldMT" w:eastAsia="Times New Roman" w:hAnsi="TimesNewRomanPS-BoldMT" w:cs="Times New Roman"/>
                <w:b/>
                <w:bCs/>
                <w:color w:val="000000"/>
                <w:sz w:val="28"/>
                <w:szCs w:val="28"/>
              </w:rPr>
              <w:t xml:space="preserve">      </w:t>
            </w:r>
            <w:r w:rsidRPr="00C10D38">
              <w:rPr>
                <w:rFonts w:ascii="TimesNewRomanPS-BoldMT" w:eastAsia="Times New Roman" w:hAnsi="TimesNewRomanPS-BoldMT" w:cs="Times New Roman"/>
                <w:b/>
                <w:bCs/>
                <w:color w:val="000000"/>
                <w:sz w:val="28"/>
                <w:szCs w:val="28"/>
              </w:rPr>
              <w:t xml:space="preserve">Indented, </w:t>
            </w:r>
            <w:r>
              <w:rPr>
                <w:rFonts w:ascii="TimesNewRomanPS-BoldMT" w:eastAsia="Times New Roman" w:hAnsi="TimesNewRomanPS-BoldMT" w:cs="Times New Roman"/>
                <w:b/>
                <w:bCs/>
                <w:color w:val="000000"/>
                <w:sz w:val="28"/>
                <w:szCs w:val="28"/>
              </w:rPr>
              <w:t>B</w:t>
            </w:r>
            <w:r w:rsidRPr="00C10D38">
              <w:rPr>
                <w:rFonts w:ascii="TimesNewRomanPS-BoldMT" w:eastAsia="Times New Roman" w:hAnsi="TimesNewRomanPS-BoldMT" w:cs="Times New Roman"/>
                <w:b/>
                <w:bCs/>
                <w:color w:val="000000"/>
                <w:sz w:val="28"/>
                <w:szCs w:val="28"/>
              </w:rPr>
              <w:t xml:space="preserve">old, </w:t>
            </w:r>
            <w:r>
              <w:rPr>
                <w:rFonts w:ascii="TimesNewRomanPS-BoldMT" w:eastAsia="Times New Roman" w:hAnsi="TimesNewRomanPS-BoldMT" w:cs="Times New Roman"/>
                <w:b/>
                <w:bCs/>
                <w:color w:val="000000"/>
                <w:sz w:val="28"/>
                <w:szCs w:val="28"/>
              </w:rPr>
              <w:t>Title Case, E</w:t>
            </w:r>
            <w:r w:rsidRPr="00C10D38">
              <w:rPr>
                <w:rFonts w:ascii="TimesNewRomanPS-BoldMT" w:eastAsia="Times New Roman" w:hAnsi="TimesNewRomanPS-BoldMT" w:cs="Times New Roman"/>
                <w:b/>
                <w:bCs/>
                <w:color w:val="000000"/>
                <w:sz w:val="28"/>
                <w:szCs w:val="28"/>
              </w:rPr>
              <w:t xml:space="preserve">nding </w:t>
            </w:r>
            <w:proofErr w:type="gramStart"/>
            <w:r>
              <w:rPr>
                <w:rFonts w:ascii="TimesNewRomanPS-BoldMT" w:eastAsia="Times New Roman" w:hAnsi="TimesNewRomanPS-BoldMT" w:cs="Times New Roman"/>
                <w:b/>
                <w:bCs/>
                <w:color w:val="000000"/>
                <w:sz w:val="28"/>
                <w:szCs w:val="28"/>
              </w:rPr>
              <w:t>W</w:t>
            </w:r>
            <w:r w:rsidRPr="00C10D38">
              <w:rPr>
                <w:rFonts w:ascii="TimesNewRomanPS-BoldMT" w:eastAsia="Times New Roman" w:hAnsi="TimesNewRomanPS-BoldMT" w:cs="Times New Roman"/>
                <w:b/>
                <w:bCs/>
                <w:color w:val="000000"/>
                <w:sz w:val="28"/>
                <w:szCs w:val="28"/>
              </w:rPr>
              <w:t>ith</w:t>
            </w:r>
            <w:proofErr w:type="gramEnd"/>
            <w:r w:rsidRPr="00C10D38">
              <w:rPr>
                <w:rFonts w:ascii="TimesNewRomanPS-BoldMT" w:eastAsia="Times New Roman" w:hAnsi="TimesNewRomanPS-BoldMT" w:cs="Times New Roman"/>
                <w:b/>
                <w:bCs/>
                <w:color w:val="000000"/>
                <w:sz w:val="28"/>
                <w:szCs w:val="28"/>
              </w:rPr>
              <w:t xml:space="preserve"> a </w:t>
            </w:r>
            <w:r>
              <w:rPr>
                <w:rFonts w:ascii="TimesNewRomanPS-BoldMT" w:eastAsia="Times New Roman" w:hAnsi="TimesNewRomanPS-BoldMT" w:cs="Times New Roman"/>
                <w:b/>
                <w:bCs/>
                <w:color w:val="000000"/>
                <w:sz w:val="28"/>
                <w:szCs w:val="28"/>
              </w:rPr>
              <w:t>P</w:t>
            </w:r>
            <w:r w:rsidRPr="00C10D38">
              <w:rPr>
                <w:rFonts w:ascii="TimesNewRomanPS-BoldMT" w:eastAsia="Times New Roman" w:hAnsi="TimesNewRomanPS-BoldMT" w:cs="Times New Roman"/>
                <w:b/>
                <w:bCs/>
                <w:color w:val="000000"/>
                <w:sz w:val="28"/>
                <w:szCs w:val="28"/>
              </w:rPr>
              <w:t xml:space="preserve">eriod. </w:t>
            </w:r>
            <w:r w:rsidRPr="00C10D38">
              <w:rPr>
                <w:rFonts w:ascii="TimesNewRomanPSMT" w:eastAsia="Times New Roman" w:hAnsi="TimesNewRomanPSMT" w:cs="Times New Roman"/>
                <w:color w:val="000000"/>
                <w:sz w:val="24"/>
                <w:szCs w:val="24"/>
              </w:rPr>
              <w:t>Content of this section then</w:t>
            </w:r>
            <w:r>
              <w:rPr>
                <w:rFonts w:ascii="TimesNewRomanPSMT" w:eastAsia="Times New Roman" w:hAnsi="TimesNewRomanPSMT" w:cs="Times New Roman"/>
                <w:color w:val="000000"/>
                <w:sz w:val="24"/>
                <w:szCs w:val="24"/>
              </w:rPr>
              <w:t xml:space="preserve"> </w:t>
            </w:r>
            <w:r w:rsidRPr="00C10D38">
              <w:rPr>
                <w:rFonts w:ascii="TimesNewRomanPSMT" w:eastAsia="Times New Roman" w:hAnsi="TimesNewRomanPSMT" w:cs="Times New Roman"/>
                <w:color w:val="000000"/>
                <w:sz w:val="24"/>
                <w:szCs w:val="24"/>
              </w:rPr>
              <w:t>begins on the same line.</w:t>
            </w:r>
          </w:p>
        </w:tc>
        <w:tc>
          <w:tcPr>
            <w:tcW w:w="1170" w:type="dxa"/>
            <w:vAlign w:val="center"/>
          </w:tcPr>
          <w:p w14:paraId="1DB76D44" w14:textId="6D4C4653" w:rsidR="005319EA" w:rsidRPr="00C10D38" w:rsidRDefault="005319EA" w:rsidP="00FB0C99">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Level 4</w:t>
            </w:r>
          </w:p>
        </w:tc>
      </w:tr>
    </w:tbl>
    <w:p w14:paraId="47A72349" w14:textId="5EA59738" w:rsidR="008C3F36" w:rsidRDefault="00E72B25" w:rsidP="00C10D38">
      <w:pPr>
        <w:pStyle w:val="ListParagraph"/>
        <w:spacing w:after="0" w:line="240" w:lineRule="auto"/>
        <w:ind w:left="0"/>
        <w:rPr>
          <w:rFonts w:ascii="TimesNewRomanPS-BoldMT" w:eastAsia="Times New Roman" w:hAnsi="TimesNewRomanPS-BoldMT" w:cs="Times New Roman"/>
          <w:b/>
          <w:bCs/>
          <w:color w:val="000000"/>
          <w:sz w:val="28"/>
          <w:szCs w:val="28"/>
        </w:rPr>
      </w:pPr>
      <w:r w:rsidRPr="00C10D38">
        <w:rPr>
          <w:rFonts w:ascii="TimesNewRomanPSMT" w:eastAsia="Times New Roman" w:hAnsi="TimesNewRomanPSMT" w:cs="Times New Roman"/>
          <w:color w:val="000000"/>
          <w:sz w:val="18"/>
          <w:szCs w:val="18"/>
        </w:rPr>
        <w:t xml:space="preserve"> </w:t>
      </w:r>
      <w:r w:rsidR="00C10D38" w:rsidRPr="00C10D38">
        <w:rPr>
          <w:rFonts w:ascii="TimesNewRomanPSMT" w:eastAsia="Times New Roman" w:hAnsi="TimesNewRomanPSMT" w:cs="Times New Roman"/>
          <w:color w:val="000000"/>
          <w:sz w:val="18"/>
          <w:szCs w:val="18"/>
        </w:rPr>
        <w:t>(</w:t>
      </w:r>
      <w:r w:rsidR="00C10D38" w:rsidRPr="00C10D38">
        <w:rPr>
          <w:rFonts w:ascii="TimesNewRomanPS-ItalicMT" w:eastAsia="Times New Roman" w:hAnsi="TimesNewRomanPS-ItalicMT" w:cs="Times New Roman"/>
          <w:i/>
          <w:iCs/>
          <w:color w:val="000000"/>
          <w:sz w:val="18"/>
          <w:szCs w:val="18"/>
        </w:rPr>
        <w:t>Note</w:t>
      </w:r>
      <w:r w:rsidR="00C10D38" w:rsidRPr="00C10D38">
        <w:rPr>
          <w:rFonts w:ascii="TimesNewRomanPSMT" w:eastAsia="Times New Roman" w:hAnsi="TimesNewRomanPSMT" w:cs="Times New Roman"/>
          <w:color w:val="000000"/>
          <w:sz w:val="18"/>
          <w:szCs w:val="18"/>
        </w:rPr>
        <w:t xml:space="preserve">: </w:t>
      </w:r>
      <w:r w:rsidR="005319EA">
        <w:rPr>
          <w:rFonts w:ascii="TimesNewRomanPSMT" w:eastAsia="Times New Roman" w:hAnsi="TimesNewRomanPSMT" w:cs="Times New Roman"/>
          <w:color w:val="000000"/>
          <w:sz w:val="18"/>
          <w:szCs w:val="18"/>
        </w:rPr>
        <w:t>Title case means that major words are capitalized but is otherwise lowercase. I</w:t>
      </w:r>
      <w:r w:rsidR="00C10D38" w:rsidRPr="00C10D38">
        <w:rPr>
          <w:rFonts w:ascii="TimesNewRomanPSMT" w:eastAsia="Times New Roman" w:hAnsi="TimesNewRomanPSMT" w:cs="Times New Roman"/>
          <w:color w:val="000000"/>
          <w:sz w:val="18"/>
          <w:szCs w:val="18"/>
        </w:rPr>
        <w:t xml:space="preserve">f additional levels of headings are needed, consult the </w:t>
      </w:r>
      <w:r w:rsidR="00C10D38" w:rsidRPr="00C10D38">
        <w:rPr>
          <w:rFonts w:ascii="TimesNewRomanPS-ItalicMT" w:eastAsia="Times New Roman" w:hAnsi="TimesNewRomanPS-ItalicMT" w:cs="Times New Roman"/>
          <w:i/>
          <w:iCs/>
          <w:color w:val="000000"/>
          <w:sz w:val="18"/>
          <w:szCs w:val="18"/>
        </w:rPr>
        <w:t>Manual</w:t>
      </w:r>
      <w:r w:rsidR="005319EA" w:rsidRPr="005319EA">
        <w:rPr>
          <w:rFonts w:ascii="TimesNewRomanPS-ItalicMT" w:eastAsia="Times New Roman" w:hAnsi="TimesNewRomanPS-ItalicMT" w:cs="Times New Roman"/>
          <w:color w:val="000000"/>
          <w:sz w:val="18"/>
          <w:szCs w:val="18"/>
        </w:rPr>
        <w:t>, p. 48,</w:t>
      </w:r>
      <w:r w:rsidR="00C10D38" w:rsidRPr="00C10D38">
        <w:rPr>
          <w:rFonts w:ascii="TimesNewRomanPS-ItalicMT" w:eastAsia="Times New Roman" w:hAnsi="TimesNewRomanPS-ItalicMT" w:cs="Times New Roman"/>
          <w:i/>
          <w:iCs/>
          <w:color w:val="000000"/>
          <w:sz w:val="18"/>
          <w:szCs w:val="18"/>
        </w:rPr>
        <w:t xml:space="preserve"> </w:t>
      </w:r>
      <w:r w:rsidR="00C10D38" w:rsidRPr="00C10D38">
        <w:rPr>
          <w:rFonts w:ascii="TimesNewRomanPSMT" w:eastAsia="Times New Roman" w:hAnsi="TimesNewRomanPSMT" w:cs="Times New Roman"/>
          <w:color w:val="000000"/>
          <w:sz w:val="18"/>
          <w:szCs w:val="18"/>
        </w:rPr>
        <w:t>for details.)</w:t>
      </w:r>
      <w:r w:rsidR="00C10D38" w:rsidRPr="00C10D38">
        <w:rPr>
          <w:rFonts w:ascii="TimesNewRomanPSMT" w:eastAsia="Times New Roman" w:hAnsi="TimesNewRomanPSMT" w:cs="Times New Roman"/>
          <w:color w:val="000000"/>
          <w:sz w:val="18"/>
          <w:szCs w:val="18"/>
        </w:rPr>
        <w:br/>
      </w:r>
    </w:p>
    <w:p w14:paraId="0ACB8CF8" w14:textId="77777777" w:rsidR="003023DE" w:rsidRDefault="00C10D38" w:rsidP="003023DE">
      <w:pPr>
        <w:pStyle w:val="ListParagraph"/>
        <w:spacing w:after="0" w:line="240" w:lineRule="auto"/>
        <w:ind w:left="0"/>
        <w:jc w:val="center"/>
        <w:rPr>
          <w:rFonts w:ascii="TimesNewRomanPS-BoldMT" w:eastAsia="Times New Roman" w:hAnsi="TimesNewRomanPS-BoldMT" w:cs="Times New Roman"/>
          <w:b/>
          <w:bCs/>
          <w:color w:val="000000"/>
          <w:sz w:val="28"/>
          <w:szCs w:val="28"/>
        </w:rPr>
      </w:pPr>
      <w:r w:rsidRPr="00C10D38">
        <w:rPr>
          <w:rFonts w:ascii="TimesNewRomanPS-BoldMT" w:eastAsia="Times New Roman" w:hAnsi="TimesNewRomanPS-BoldMT" w:cs="Times New Roman"/>
          <w:b/>
          <w:bCs/>
          <w:color w:val="000000"/>
          <w:sz w:val="28"/>
          <w:szCs w:val="28"/>
        </w:rPr>
        <w:t>Title Page</w:t>
      </w:r>
    </w:p>
    <w:p w14:paraId="157AA0DE" w14:textId="66DEC229" w:rsidR="00C10D38" w:rsidRPr="00C10D38" w:rsidRDefault="00C10D38" w:rsidP="00C10D38">
      <w:pPr>
        <w:pStyle w:val="ListParagraph"/>
        <w:spacing w:after="0" w:line="240" w:lineRule="auto"/>
        <w:ind w:left="0"/>
        <w:rPr>
          <w:rFonts w:ascii="Times New Roman" w:eastAsia="Times New Roman" w:hAnsi="Times New Roman" w:cs="Times New Roman"/>
          <w:sz w:val="24"/>
          <w:szCs w:val="24"/>
        </w:rPr>
      </w:pPr>
      <w:r w:rsidRPr="00C10D38">
        <w:rPr>
          <w:rFonts w:ascii="TimesNewRomanPS-BoldMT" w:eastAsia="Times New Roman" w:hAnsi="TimesNewRomanPS-BoldMT" w:cs="Times New Roman"/>
          <w:b/>
          <w:bCs/>
          <w:color w:val="000000"/>
          <w:sz w:val="28"/>
          <w:szCs w:val="28"/>
        </w:rPr>
        <w:br/>
      </w:r>
      <w:r w:rsidRPr="00C10D38">
        <w:rPr>
          <w:rFonts w:ascii="TimesNewRomanPSMT" w:eastAsia="Times New Roman" w:hAnsi="TimesNewRomanPSMT" w:cs="Times New Roman"/>
          <w:color w:val="000000"/>
          <w:sz w:val="24"/>
          <w:szCs w:val="24"/>
        </w:rPr>
        <w:t>Each paper should have a title page per the following criteria (an example of the title page</w:t>
      </w:r>
      <w:r w:rsidRPr="00C10D38">
        <w:rPr>
          <w:rFonts w:ascii="TimesNewRomanPSMT" w:eastAsia="Times New Roman" w:hAnsi="TimesNewRomanPSMT" w:cs="Times New Roman"/>
          <w:color w:val="000000"/>
          <w:sz w:val="24"/>
          <w:szCs w:val="24"/>
        </w:rPr>
        <w:br/>
        <w:t>appears on the next page: note, the information we require on the title page is different from what</w:t>
      </w:r>
      <w:r w:rsidRPr="00C10D38">
        <w:rPr>
          <w:rFonts w:ascii="TimesNewRomanPSMT" w:eastAsia="Times New Roman" w:hAnsi="TimesNewRomanPSMT" w:cs="Times New Roman"/>
          <w:color w:val="000000"/>
          <w:sz w:val="24"/>
          <w:szCs w:val="24"/>
        </w:rPr>
        <w:br/>
        <w:t>APA requires):</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Running heads are not required on the title page</w:t>
      </w:r>
      <w:r w:rsidR="008C3F36">
        <w:rPr>
          <w:rFonts w:ascii="TimesNewRomanPSMT" w:eastAsia="Times New Roman" w:hAnsi="TimesNewRomanPSMT" w:cs="Times New Roman"/>
          <w:color w:val="000000"/>
          <w:sz w:val="24"/>
          <w:szCs w:val="24"/>
        </w:rPr>
        <w:t xml:space="preserve"> (</w:t>
      </w:r>
      <w:r w:rsidRPr="00C10D38">
        <w:rPr>
          <w:rFonts w:ascii="TimesNewRomanPSMT" w:eastAsia="Times New Roman" w:hAnsi="TimesNewRomanPSMT" w:cs="Times New Roman"/>
          <w:color w:val="000000"/>
          <w:sz w:val="24"/>
          <w:szCs w:val="24"/>
        </w:rPr>
        <w:t>or the rest of the paper unless required by</w:t>
      </w:r>
      <w:r w:rsidRPr="00C10D38">
        <w:rPr>
          <w:rFonts w:ascii="TimesNewRomanPSMT" w:eastAsia="Times New Roman" w:hAnsi="TimesNewRomanPSMT" w:cs="Times New Roman"/>
          <w:color w:val="000000"/>
          <w:sz w:val="24"/>
          <w:szCs w:val="24"/>
        </w:rPr>
        <w:br/>
        <w:t>your instructor</w:t>
      </w:r>
      <w:r w:rsidR="008C3F36">
        <w:rPr>
          <w:rFonts w:ascii="TimesNewRomanPSMT" w:eastAsia="Times New Roman" w:hAnsi="TimesNewRomanPSMT" w:cs="Times New Roman"/>
          <w:color w:val="000000"/>
          <w:sz w:val="24"/>
          <w:szCs w:val="24"/>
        </w:rPr>
        <w:t>)</w:t>
      </w:r>
      <w:r w:rsidRPr="00C10D38">
        <w:rPr>
          <w:rFonts w:ascii="TimesNewRomanPSMT" w:eastAsia="Times New Roman" w:hAnsi="TimesNewRomanPSMT" w:cs="Times New Roman"/>
          <w:color w:val="000000"/>
          <w:sz w:val="24"/>
          <w:szCs w:val="24"/>
        </w:rPr>
        <w:t>. However, if you DO use a running head, consult the APA manual for correct</w:t>
      </w:r>
      <w:r w:rsidRPr="00C10D38">
        <w:rPr>
          <w:rFonts w:ascii="TimesNewRomanPSMT" w:eastAsia="Times New Roman" w:hAnsi="TimesNewRomanPSMT" w:cs="Times New Roman"/>
          <w:color w:val="000000"/>
          <w:sz w:val="24"/>
          <w:szCs w:val="24"/>
        </w:rPr>
        <w:br/>
        <w:t>formatting.</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The title page is numbered as page 1.</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Type the paper title in uppercase and lowercase letters. Title should be centered between the</w:t>
      </w:r>
      <w:r w:rsidRPr="00C10D38">
        <w:rPr>
          <w:rFonts w:ascii="TimesNewRomanPSMT" w:eastAsia="Times New Roman" w:hAnsi="TimesNewRomanPSMT" w:cs="Times New Roman"/>
          <w:color w:val="000000"/>
          <w:sz w:val="24"/>
          <w:szCs w:val="24"/>
        </w:rPr>
        <w:br/>
        <w:t>left and right 1” margins and positioned in the upper half of the page, 6 double-spaced lines</w:t>
      </w:r>
      <w:r w:rsidRPr="00C10D38">
        <w:rPr>
          <w:rFonts w:ascii="TimesNewRomanPSMT" w:eastAsia="Times New Roman" w:hAnsi="TimesNewRomanPSMT" w:cs="Times New Roman"/>
          <w:color w:val="000000"/>
          <w:sz w:val="24"/>
          <w:szCs w:val="24"/>
        </w:rPr>
        <w:br/>
        <w:t>below the top margin. If the title is two or more lines, double space between the lines. The</w:t>
      </w:r>
      <w:r w:rsidRPr="00C10D38">
        <w:rPr>
          <w:rFonts w:ascii="TimesNewRomanPSMT" w:eastAsia="Times New Roman" w:hAnsi="TimesNewRomanPSMT" w:cs="Times New Roman"/>
          <w:color w:val="000000"/>
          <w:sz w:val="24"/>
          <w:szCs w:val="24"/>
        </w:rPr>
        <w:br/>
        <w:t>title should be no more than 12-15 words maximum.</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Your name is centered one double-spaced line below the title. Your academic program and</w:t>
      </w:r>
      <w:r w:rsidRPr="00C10D38">
        <w:rPr>
          <w:rFonts w:ascii="TimesNewRomanPSMT" w:eastAsia="Times New Roman" w:hAnsi="TimesNewRomanPSMT" w:cs="Times New Roman"/>
          <w:color w:val="000000"/>
          <w:sz w:val="24"/>
          <w:szCs w:val="24"/>
        </w:rPr>
        <w:br/>
        <w:t>major should be placed one double-spaced line below your name. The institutional affiliation</w:t>
      </w:r>
      <w:r w:rsidRPr="00C10D38">
        <w:rPr>
          <w:rFonts w:ascii="TimesNewRomanPSMT" w:eastAsia="Times New Roman" w:hAnsi="TimesNewRomanPSMT" w:cs="Times New Roman"/>
          <w:color w:val="000000"/>
          <w:sz w:val="24"/>
          <w:szCs w:val="24"/>
        </w:rPr>
        <w:br/>
        <w:t>(</w:t>
      </w:r>
      <w:r w:rsidR="008C3F36">
        <w:rPr>
          <w:rFonts w:ascii="TimesNewRomanPSMT" w:eastAsia="Times New Roman" w:hAnsi="TimesNewRomanPSMT" w:cs="Times New Roman"/>
          <w:color w:val="000000"/>
          <w:sz w:val="24"/>
          <w:szCs w:val="24"/>
        </w:rPr>
        <w:t>Toccoa Falls College Graduate School</w:t>
      </w:r>
      <w:r w:rsidRPr="00C10D38">
        <w:rPr>
          <w:rFonts w:ascii="TimesNewRomanPSMT" w:eastAsia="Times New Roman" w:hAnsi="TimesNewRomanPSMT" w:cs="Times New Roman"/>
          <w:color w:val="000000"/>
          <w:sz w:val="24"/>
          <w:szCs w:val="24"/>
        </w:rPr>
        <w:t>) is then centered one double-spaced line below your program.</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The instructor’s name, course number/name, and the date are centered between left/right</w:t>
      </w:r>
      <w:r w:rsidRPr="00C10D38">
        <w:rPr>
          <w:rFonts w:ascii="TimesNewRomanPSMT" w:eastAsia="Times New Roman" w:hAnsi="TimesNewRomanPSMT" w:cs="Times New Roman"/>
          <w:color w:val="000000"/>
          <w:sz w:val="24"/>
          <w:szCs w:val="24"/>
        </w:rPr>
        <w:br/>
        <w:t>margins on the lower half of the page, 5 double-spaced lines below the institutional</w:t>
      </w:r>
      <w:r w:rsidRPr="00C10D38">
        <w:rPr>
          <w:rFonts w:ascii="TimesNewRomanPSMT" w:eastAsia="Times New Roman" w:hAnsi="TimesNewRomanPSMT" w:cs="Times New Roman"/>
          <w:color w:val="000000"/>
          <w:sz w:val="24"/>
          <w:szCs w:val="24"/>
        </w:rPr>
        <w:br/>
        <w:t>affiliation. Double space between each line.</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See sample on next page.</w:t>
      </w:r>
    </w:p>
    <w:p w14:paraId="04DC0E2D" w14:textId="77777777" w:rsidR="00E72B25" w:rsidRDefault="00E72B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C911C9E" w14:textId="77777777" w:rsidR="00E72B25" w:rsidRDefault="00E72B25" w:rsidP="00C10D38">
      <w:pPr>
        <w:spacing w:after="0" w:line="240" w:lineRule="auto"/>
        <w:rPr>
          <w:rFonts w:ascii="TimesNewRomanPSMT" w:eastAsia="Times New Roman" w:hAnsi="TimesNewRomanPSMT" w:cs="Times New Roman"/>
          <w:color w:val="000000"/>
          <w:sz w:val="24"/>
          <w:szCs w:val="24"/>
        </w:rPr>
      </w:pPr>
    </w:p>
    <w:p w14:paraId="19F11AF4" w14:textId="77777777" w:rsidR="00E72B25" w:rsidRDefault="00E72B25" w:rsidP="00C10D38">
      <w:pPr>
        <w:spacing w:after="0" w:line="240" w:lineRule="auto"/>
        <w:rPr>
          <w:rFonts w:ascii="TimesNewRomanPSMT" w:eastAsia="Times New Roman" w:hAnsi="TimesNewRomanPSMT" w:cs="Times New Roman"/>
          <w:color w:val="000000"/>
          <w:sz w:val="24"/>
          <w:szCs w:val="24"/>
        </w:rPr>
      </w:pPr>
    </w:p>
    <w:p w14:paraId="0FA878EB" w14:textId="77777777" w:rsidR="00E72B25" w:rsidRDefault="00E72B25" w:rsidP="00C10D38">
      <w:pPr>
        <w:spacing w:after="0" w:line="240" w:lineRule="auto"/>
        <w:rPr>
          <w:rFonts w:ascii="TimesNewRomanPSMT" w:eastAsia="Times New Roman" w:hAnsi="TimesNewRomanPSMT" w:cs="Times New Roman"/>
          <w:color w:val="000000"/>
          <w:sz w:val="24"/>
          <w:szCs w:val="24"/>
        </w:rPr>
      </w:pPr>
    </w:p>
    <w:p w14:paraId="4F8829F7" w14:textId="77777777" w:rsidR="00E72B25" w:rsidRDefault="00E72B25" w:rsidP="00C10D38">
      <w:pPr>
        <w:spacing w:after="0" w:line="240" w:lineRule="auto"/>
        <w:rPr>
          <w:rFonts w:ascii="TimesNewRomanPSMT" w:eastAsia="Times New Roman" w:hAnsi="TimesNewRomanPSMT" w:cs="Times New Roman"/>
          <w:color w:val="000000"/>
          <w:sz w:val="24"/>
          <w:szCs w:val="24"/>
        </w:rPr>
      </w:pPr>
    </w:p>
    <w:p w14:paraId="7218AE43" w14:textId="77777777" w:rsidR="00E72B25" w:rsidRDefault="00E72B25" w:rsidP="00C10D38">
      <w:pPr>
        <w:spacing w:after="0" w:line="240" w:lineRule="auto"/>
        <w:rPr>
          <w:rFonts w:ascii="TimesNewRomanPSMT" w:eastAsia="Times New Roman" w:hAnsi="TimesNewRomanPSMT" w:cs="Times New Roman"/>
          <w:color w:val="000000"/>
          <w:sz w:val="24"/>
          <w:szCs w:val="24"/>
        </w:rPr>
      </w:pPr>
    </w:p>
    <w:p w14:paraId="79AB5617" w14:textId="77777777" w:rsidR="00E72B25" w:rsidRDefault="00E72B25" w:rsidP="00C10D38">
      <w:pPr>
        <w:spacing w:after="0" w:line="240" w:lineRule="auto"/>
        <w:rPr>
          <w:rFonts w:ascii="TimesNewRomanPSMT" w:eastAsia="Times New Roman" w:hAnsi="TimesNewRomanPSMT" w:cs="Times New Roman"/>
          <w:color w:val="000000"/>
          <w:sz w:val="24"/>
          <w:szCs w:val="24"/>
        </w:rPr>
      </w:pPr>
    </w:p>
    <w:p w14:paraId="2A41013E" w14:textId="77777777" w:rsidR="00E72B25" w:rsidRDefault="00C10D38" w:rsidP="00E72B25">
      <w:pPr>
        <w:spacing w:after="0" w:line="240" w:lineRule="auto"/>
        <w:jc w:val="center"/>
        <w:rPr>
          <w:rFonts w:ascii="TimesNewRomanPSMT" w:eastAsia="Times New Roman" w:hAnsi="TimesNewRomanPSMT" w:cs="Times New Roman"/>
          <w:color w:val="000000"/>
          <w:sz w:val="24"/>
          <w:szCs w:val="24"/>
        </w:rPr>
      </w:pPr>
      <w:r w:rsidRPr="00C10D38">
        <w:rPr>
          <w:rFonts w:ascii="TimesNewRomanPSMT" w:eastAsia="Times New Roman" w:hAnsi="TimesNewRomanPSMT" w:cs="Times New Roman"/>
          <w:color w:val="000000"/>
          <w:sz w:val="24"/>
          <w:szCs w:val="24"/>
        </w:rPr>
        <w:t xml:space="preserve">Title of Paper </w:t>
      </w:r>
    </w:p>
    <w:p w14:paraId="1090952F" w14:textId="231F9729" w:rsidR="00E72B25" w:rsidRDefault="00E72B25" w:rsidP="00E72B25">
      <w:pPr>
        <w:spacing w:after="0" w:line="240" w:lineRule="auto"/>
        <w:jc w:val="center"/>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w:t>
      </w:r>
      <w:r w:rsidR="00C10D38" w:rsidRPr="00C10D38">
        <w:rPr>
          <w:rFonts w:ascii="TimesNewRomanPS-ItalicMT" w:eastAsia="Times New Roman" w:hAnsi="TimesNewRomanPS-ItalicMT" w:cs="Times New Roman"/>
          <w:i/>
          <w:iCs/>
          <w:color w:val="000000"/>
          <w:sz w:val="16"/>
          <w:szCs w:val="16"/>
        </w:rPr>
        <w:t>6 double-spaced lines from top margin</w:t>
      </w:r>
      <w:r>
        <w:rPr>
          <w:rFonts w:ascii="TimesNewRomanPS-ItalicMT" w:eastAsia="Times New Roman" w:hAnsi="TimesNewRomanPS-ItalicMT" w:cs="Times New Roman"/>
          <w:i/>
          <w:iCs/>
          <w:color w:val="000000"/>
          <w:sz w:val="16"/>
          <w:szCs w:val="16"/>
        </w:rPr>
        <w:t>)</w:t>
      </w:r>
      <w:r w:rsidR="00C10D38" w:rsidRPr="00C10D38">
        <w:rPr>
          <w:rFonts w:ascii="TimesNewRomanPS-ItalicMT" w:eastAsia="Times New Roman" w:hAnsi="TimesNewRomanPS-ItalicMT" w:cs="Times New Roman"/>
          <w:i/>
          <w:iCs/>
          <w:color w:val="000000"/>
          <w:sz w:val="16"/>
          <w:szCs w:val="16"/>
        </w:rPr>
        <w:br/>
      </w:r>
    </w:p>
    <w:p w14:paraId="4D85EDAC" w14:textId="77777777" w:rsidR="00E72B25" w:rsidRDefault="00C10D38" w:rsidP="00E72B25">
      <w:pPr>
        <w:spacing w:after="0" w:line="240" w:lineRule="auto"/>
        <w:jc w:val="center"/>
        <w:rPr>
          <w:rFonts w:ascii="TimesNewRomanPSMT" w:eastAsia="Times New Roman" w:hAnsi="TimesNewRomanPSMT" w:cs="Times New Roman"/>
          <w:color w:val="000000"/>
          <w:sz w:val="24"/>
          <w:szCs w:val="24"/>
        </w:rPr>
      </w:pPr>
      <w:r w:rsidRPr="00C10D38">
        <w:rPr>
          <w:rFonts w:ascii="TimesNewRomanPSMT" w:eastAsia="Times New Roman" w:hAnsi="TimesNewRomanPSMT" w:cs="Times New Roman"/>
          <w:color w:val="000000"/>
          <w:sz w:val="24"/>
          <w:szCs w:val="24"/>
        </w:rPr>
        <w:t>Student’s Name</w:t>
      </w:r>
      <w:r w:rsidRPr="00C10D38">
        <w:rPr>
          <w:rFonts w:ascii="TimesNewRomanPSMT" w:eastAsia="Times New Roman" w:hAnsi="TimesNewRomanPSMT" w:cs="Times New Roman"/>
          <w:color w:val="000000"/>
          <w:sz w:val="24"/>
          <w:szCs w:val="24"/>
        </w:rPr>
        <w:br/>
      </w:r>
    </w:p>
    <w:p w14:paraId="4857306A" w14:textId="1D74F44D" w:rsidR="00E72B25" w:rsidRDefault="00C10D38" w:rsidP="00E72B25">
      <w:pPr>
        <w:spacing w:after="0" w:line="240" w:lineRule="auto"/>
        <w:jc w:val="center"/>
        <w:rPr>
          <w:rFonts w:ascii="TimesNewRomanPSMT" w:eastAsia="Times New Roman" w:hAnsi="TimesNewRomanPSMT" w:cs="Times New Roman"/>
          <w:color w:val="000000"/>
          <w:sz w:val="16"/>
          <w:szCs w:val="16"/>
        </w:rPr>
      </w:pPr>
      <w:r w:rsidRPr="00C10D38">
        <w:rPr>
          <w:rFonts w:ascii="TimesNewRomanPSMT" w:eastAsia="Times New Roman" w:hAnsi="TimesNewRomanPSMT" w:cs="Times New Roman"/>
          <w:color w:val="000000"/>
          <w:sz w:val="24"/>
          <w:szCs w:val="24"/>
        </w:rPr>
        <w:t>Degree and Major</w:t>
      </w:r>
      <w:r w:rsidRPr="00C10D38">
        <w:rPr>
          <w:rFonts w:ascii="TimesNewRomanPSMT" w:eastAsia="Times New Roman" w:hAnsi="TimesNewRomanPSMT" w:cs="Times New Roman"/>
          <w:color w:val="000000"/>
          <w:sz w:val="24"/>
          <w:szCs w:val="24"/>
        </w:rPr>
        <w:br/>
      </w:r>
      <w:r w:rsidR="00E72B25">
        <w:rPr>
          <w:rFonts w:ascii="TimesNewRomanPS-ItalicMT" w:eastAsia="Times New Roman" w:hAnsi="TimesNewRomanPS-ItalicMT" w:cs="Times New Roman"/>
          <w:i/>
          <w:iCs/>
          <w:color w:val="000000"/>
          <w:sz w:val="16"/>
          <w:szCs w:val="16"/>
        </w:rPr>
        <w:t>(</w:t>
      </w:r>
      <w:r w:rsidR="00E72B25" w:rsidRPr="00C10D38">
        <w:rPr>
          <w:rFonts w:ascii="TimesNewRomanPS-ItalicMT" w:eastAsia="Times New Roman" w:hAnsi="TimesNewRomanPS-ItalicMT" w:cs="Times New Roman"/>
          <w:i/>
          <w:iCs/>
          <w:color w:val="000000"/>
          <w:sz w:val="16"/>
          <w:szCs w:val="16"/>
        </w:rPr>
        <w:t>Example:</w:t>
      </w:r>
      <w:r w:rsidR="00AD670A">
        <w:rPr>
          <w:rFonts w:ascii="TimesNewRomanPS-ItalicMT" w:eastAsia="Times New Roman" w:hAnsi="TimesNewRomanPS-ItalicMT" w:cs="Times New Roman"/>
          <w:i/>
          <w:iCs/>
          <w:color w:val="000000"/>
          <w:sz w:val="16"/>
          <w:szCs w:val="16"/>
        </w:rPr>
        <w:t xml:space="preserve"> </w:t>
      </w:r>
      <w:r w:rsidR="00E72B25" w:rsidRPr="00C10D38">
        <w:rPr>
          <w:rFonts w:ascii="TimesNewRomanPSMT" w:eastAsia="Times New Roman" w:hAnsi="TimesNewRomanPSMT" w:cs="Times New Roman"/>
          <w:color w:val="000000"/>
          <w:sz w:val="16"/>
          <w:szCs w:val="16"/>
        </w:rPr>
        <w:t xml:space="preserve">M.A. </w:t>
      </w:r>
      <w:r w:rsidR="00E72B25">
        <w:rPr>
          <w:rFonts w:ascii="TimesNewRomanPSMT" w:eastAsia="Times New Roman" w:hAnsi="TimesNewRomanPSMT" w:cs="Times New Roman"/>
          <w:color w:val="000000"/>
          <w:sz w:val="16"/>
          <w:szCs w:val="16"/>
        </w:rPr>
        <w:t>Marriage and Family Therapy)</w:t>
      </w:r>
    </w:p>
    <w:p w14:paraId="6506E445" w14:textId="77777777" w:rsidR="00E72B25" w:rsidRDefault="00E72B25" w:rsidP="00E72B25">
      <w:pPr>
        <w:spacing w:after="0" w:line="240" w:lineRule="auto"/>
        <w:jc w:val="center"/>
        <w:rPr>
          <w:rFonts w:ascii="TimesNewRomanPSMT" w:eastAsia="Times New Roman" w:hAnsi="TimesNewRomanPSMT" w:cs="Times New Roman"/>
          <w:color w:val="000000"/>
          <w:sz w:val="24"/>
          <w:szCs w:val="24"/>
        </w:rPr>
      </w:pPr>
    </w:p>
    <w:p w14:paraId="33D2BE72" w14:textId="1C0071AD" w:rsidR="00E72B25" w:rsidRDefault="008C3F36" w:rsidP="00E72B25">
      <w:pPr>
        <w:spacing w:after="0" w:line="240" w:lineRule="auto"/>
        <w:jc w:val="center"/>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Toccoa Falls College Graduate School</w:t>
      </w:r>
      <w:r w:rsidRPr="00C10D38">
        <w:rPr>
          <w:rFonts w:ascii="TimesNewRomanPSMT" w:eastAsia="Times New Roman" w:hAnsi="TimesNewRomanPSMT" w:cs="Times New Roman"/>
          <w:color w:val="000000"/>
          <w:sz w:val="24"/>
          <w:szCs w:val="24"/>
        </w:rPr>
        <w:t xml:space="preserve"> </w:t>
      </w:r>
      <w:r w:rsidR="00C10D38" w:rsidRPr="00C10D38">
        <w:rPr>
          <w:rFonts w:ascii="TimesNewRomanPSMT" w:eastAsia="Times New Roman" w:hAnsi="TimesNewRomanPSMT" w:cs="Times New Roman"/>
          <w:color w:val="000000"/>
          <w:sz w:val="24"/>
          <w:szCs w:val="24"/>
        </w:rPr>
        <w:br/>
      </w:r>
      <w:r w:rsidR="00C10D38" w:rsidRPr="00C10D38">
        <w:rPr>
          <w:rFonts w:ascii="TimesNewRomanPSMT" w:eastAsia="Times New Roman" w:hAnsi="TimesNewRomanPSMT" w:cs="Times New Roman"/>
          <w:color w:val="000000"/>
          <w:sz w:val="16"/>
          <w:szCs w:val="16"/>
        </w:rPr>
        <w:br/>
      </w:r>
    </w:p>
    <w:p w14:paraId="166F272F" w14:textId="413EFA2F" w:rsidR="00E72B25" w:rsidRDefault="00E72B25" w:rsidP="00E72B25">
      <w:pPr>
        <w:spacing w:after="0" w:line="240" w:lineRule="auto"/>
        <w:jc w:val="center"/>
        <w:rPr>
          <w:rFonts w:ascii="TimesNewRomanPSMT" w:eastAsia="Times New Roman" w:hAnsi="TimesNewRomanPSMT" w:cs="Times New Roman"/>
          <w:color w:val="000000"/>
          <w:sz w:val="24"/>
          <w:szCs w:val="24"/>
        </w:rPr>
      </w:pPr>
    </w:p>
    <w:p w14:paraId="2810BB30" w14:textId="24E9D94F" w:rsidR="00E72B25" w:rsidRDefault="00E72B25" w:rsidP="00E72B25">
      <w:pPr>
        <w:spacing w:after="0" w:line="240" w:lineRule="auto"/>
        <w:jc w:val="center"/>
        <w:rPr>
          <w:rFonts w:ascii="TimesNewRomanPSMT" w:eastAsia="Times New Roman" w:hAnsi="TimesNewRomanPSMT" w:cs="Times New Roman"/>
          <w:color w:val="000000"/>
          <w:sz w:val="24"/>
          <w:szCs w:val="24"/>
        </w:rPr>
      </w:pPr>
    </w:p>
    <w:p w14:paraId="3A42805E" w14:textId="244379BB" w:rsidR="00E72B25" w:rsidRDefault="00E72B25" w:rsidP="00E72B25">
      <w:pPr>
        <w:spacing w:after="0" w:line="240" w:lineRule="auto"/>
        <w:jc w:val="center"/>
        <w:rPr>
          <w:rFonts w:ascii="TimesNewRomanPSMT" w:eastAsia="Times New Roman" w:hAnsi="TimesNewRomanPSMT" w:cs="Times New Roman"/>
          <w:color w:val="000000"/>
          <w:sz w:val="24"/>
          <w:szCs w:val="24"/>
        </w:rPr>
      </w:pPr>
    </w:p>
    <w:p w14:paraId="4BA1BDC5" w14:textId="16FA094F" w:rsidR="00E72B25" w:rsidRDefault="00E72B25" w:rsidP="00E72B25">
      <w:pPr>
        <w:spacing w:after="0" w:line="240" w:lineRule="auto"/>
        <w:jc w:val="center"/>
        <w:rPr>
          <w:rFonts w:ascii="TimesNewRomanPSMT" w:eastAsia="Times New Roman" w:hAnsi="TimesNewRomanPSMT" w:cs="Times New Roman"/>
          <w:color w:val="000000"/>
          <w:sz w:val="24"/>
          <w:szCs w:val="24"/>
        </w:rPr>
      </w:pPr>
    </w:p>
    <w:p w14:paraId="1143CDE8" w14:textId="77777777" w:rsidR="00E72B25" w:rsidRDefault="00E72B25" w:rsidP="00E72B25">
      <w:pPr>
        <w:spacing w:after="0" w:line="240" w:lineRule="auto"/>
        <w:jc w:val="center"/>
        <w:rPr>
          <w:rFonts w:ascii="TimesNewRomanPSMT" w:eastAsia="Times New Roman" w:hAnsi="TimesNewRomanPSMT" w:cs="Times New Roman"/>
          <w:color w:val="000000"/>
          <w:sz w:val="24"/>
          <w:szCs w:val="24"/>
        </w:rPr>
      </w:pPr>
    </w:p>
    <w:p w14:paraId="4AA4545B" w14:textId="77777777" w:rsidR="004016D2" w:rsidRDefault="00C10D38" w:rsidP="00E72B25">
      <w:pPr>
        <w:spacing w:after="0" w:line="240" w:lineRule="auto"/>
        <w:jc w:val="center"/>
        <w:rPr>
          <w:rFonts w:ascii="TimesNewRomanPSMT" w:eastAsia="Times New Roman" w:hAnsi="TimesNewRomanPSMT" w:cs="Times New Roman"/>
          <w:color w:val="000000"/>
          <w:sz w:val="24"/>
          <w:szCs w:val="24"/>
        </w:rPr>
      </w:pPr>
      <w:r w:rsidRPr="00C10D38">
        <w:rPr>
          <w:rFonts w:ascii="TimesNewRomanPSMT" w:eastAsia="Times New Roman" w:hAnsi="TimesNewRomanPSMT" w:cs="Times New Roman"/>
          <w:color w:val="000000"/>
          <w:sz w:val="24"/>
          <w:szCs w:val="24"/>
        </w:rPr>
        <w:t xml:space="preserve">Instructor’s Name </w:t>
      </w:r>
    </w:p>
    <w:p w14:paraId="6B8D1A0E" w14:textId="2EA35298" w:rsidR="00E72B25" w:rsidRDefault="00E72B25" w:rsidP="00E72B25">
      <w:pPr>
        <w:spacing w:after="0" w:line="240" w:lineRule="auto"/>
        <w:jc w:val="center"/>
        <w:rPr>
          <w:rFonts w:ascii="TimesNewRomanPSMT" w:eastAsia="Times New Roman" w:hAnsi="TimesNewRomanPSMT" w:cs="Times New Roman"/>
          <w:color w:val="000000"/>
          <w:sz w:val="24"/>
          <w:szCs w:val="24"/>
        </w:rPr>
      </w:pPr>
      <w:r>
        <w:rPr>
          <w:rFonts w:ascii="TimesNewRomanPS-ItalicMT" w:eastAsia="Times New Roman" w:hAnsi="TimesNewRomanPS-ItalicMT" w:cs="Times New Roman"/>
          <w:i/>
          <w:iCs/>
          <w:color w:val="000000"/>
          <w:sz w:val="16"/>
          <w:szCs w:val="16"/>
        </w:rPr>
        <w:t>(5</w:t>
      </w:r>
      <w:r w:rsidR="00C10D38" w:rsidRPr="00C10D38">
        <w:rPr>
          <w:rFonts w:ascii="TimesNewRomanPS-ItalicMT" w:eastAsia="Times New Roman" w:hAnsi="TimesNewRomanPS-ItalicMT" w:cs="Times New Roman"/>
          <w:i/>
          <w:iCs/>
          <w:color w:val="000000"/>
          <w:sz w:val="16"/>
          <w:szCs w:val="16"/>
        </w:rPr>
        <w:t xml:space="preserve"> double-spaced lines below Institution</w:t>
      </w:r>
      <w:r>
        <w:rPr>
          <w:rFonts w:ascii="TimesNewRomanPS-ItalicMT" w:eastAsia="Times New Roman" w:hAnsi="TimesNewRomanPS-ItalicMT" w:cs="Times New Roman"/>
          <w:i/>
          <w:iCs/>
          <w:color w:val="000000"/>
          <w:sz w:val="16"/>
          <w:szCs w:val="16"/>
        </w:rPr>
        <w:t>)</w:t>
      </w:r>
      <w:r w:rsidR="00C10D38" w:rsidRPr="00C10D38">
        <w:rPr>
          <w:rFonts w:ascii="TimesNewRomanPS-ItalicMT" w:eastAsia="Times New Roman" w:hAnsi="TimesNewRomanPS-ItalicMT" w:cs="Times New Roman"/>
          <w:i/>
          <w:iCs/>
          <w:color w:val="000000"/>
          <w:sz w:val="16"/>
          <w:szCs w:val="16"/>
        </w:rPr>
        <w:br/>
      </w:r>
    </w:p>
    <w:p w14:paraId="37C8D0BF" w14:textId="77777777" w:rsidR="00E72B25" w:rsidRDefault="008C3F36" w:rsidP="00E72B25">
      <w:pPr>
        <w:spacing w:after="0" w:line="240" w:lineRule="auto"/>
        <w:jc w:val="center"/>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MFT</w:t>
      </w:r>
      <w:r w:rsidR="00C10D38" w:rsidRPr="00C10D38">
        <w:rPr>
          <w:rFonts w:ascii="TimesNewRomanPSMT" w:eastAsia="Times New Roman" w:hAnsi="TimesNewRomanPSMT" w:cs="Times New Roman"/>
          <w:color w:val="000000"/>
          <w:sz w:val="24"/>
          <w:szCs w:val="24"/>
        </w:rPr>
        <w:t xml:space="preserve"> xxx: </w:t>
      </w:r>
      <w:proofErr w:type="spellStart"/>
      <w:r w:rsidR="00C10D38" w:rsidRPr="00C10D38">
        <w:rPr>
          <w:rFonts w:ascii="TimesNewRomanPSMT" w:eastAsia="Times New Roman" w:hAnsi="TimesNewRomanPSMT" w:cs="Times New Roman"/>
          <w:color w:val="000000"/>
          <w:sz w:val="24"/>
          <w:szCs w:val="24"/>
        </w:rPr>
        <w:t>xxxxxxxxxxxxxx</w:t>
      </w:r>
      <w:proofErr w:type="spellEnd"/>
      <w:r w:rsidR="00C10D38" w:rsidRPr="00C10D38">
        <w:rPr>
          <w:rFonts w:ascii="TimesNewRomanPSMT" w:eastAsia="Times New Roman" w:hAnsi="TimesNewRomanPSMT" w:cs="Times New Roman"/>
          <w:color w:val="000000"/>
          <w:sz w:val="24"/>
          <w:szCs w:val="24"/>
        </w:rPr>
        <w:t xml:space="preserve"> </w:t>
      </w:r>
    </w:p>
    <w:p w14:paraId="2F769C87" w14:textId="1D44F74F" w:rsidR="00E72B25" w:rsidRDefault="00E72B25" w:rsidP="00E72B25">
      <w:pPr>
        <w:spacing w:after="0" w:line="240" w:lineRule="auto"/>
        <w:jc w:val="center"/>
        <w:rPr>
          <w:rFonts w:ascii="TimesNewRomanPSMT" w:eastAsia="Times New Roman" w:hAnsi="TimesNewRomanPSMT" w:cs="Times New Roman"/>
          <w:color w:val="000000"/>
          <w:sz w:val="24"/>
          <w:szCs w:val="24"/>
        </w:rPr>
      </w:pPr>
      <w:r>
        <w:rPr>
          <w:rFonts w:ascii="TimesNewRomanPS-BoldMT" w:eastAsia="Times New Roman" w:hAnsi="TimesNewRomanPS-BoldMT" w:cs="Times New Roman"/>
          <w:b/>
          <w:bCs/>
          <w:color w:val="000000"/>
          <w:sz w:val="16"/>
          <w:szCs w:val="16"/>
        </w:rPr>
        <w:t>(C</w:t>
      </w:r>
      <w:r w:rsidR="00C10D38" w:rsidRPr="00C10D38">
        <w:rPr>
          <w:rFonts w:ascii="TimesNewRomanPS-BoldMT" w:eastAsia="Times New Roman" w:hAnsi="TimesNewRomanPS-BoldMT" w:cs="Times New Roman"/>
          <w:b/>
          <w:bCs/>
          <w:color w:val="000000"/>
          <w:sz w:val="16"/>
          <w:szCs w:val="16"/>
        </w:rPr>
        <w:t xml:space="preserve">ourse Number &amp; </w:t>
      </w:r>
      <w:r>
        <w:rPr>
          <w:rFonts w:ascii="TimesNewRomanPS-BoldMT" w:eastAsia="Times New Roman" w:hAnsi="TimesNewRomanPS-BoldMT" w:cs="Times New Roman"/>
          <w:b/>
          <w:bCs/>
          <w:color w:val="000000"/>
          <w:sz w:val="16"/>
          <w:szCs w:val="16"/>
        </w:rPr>
        <w:t xml:space="preserve">course </w:t>
      </w:r>
      <w:r w:rsidR="00C10D38" w:rsidRPr="00C10D38">
        <w:rPr>
          <w:rFonts w:ascii="TimesNewRomanPS-BoldMT" w:eastAsia="Times New Roman" w:hAnsi="TimesNewRomanPS-BoldMT" w:cs="Times New Roman"/>
          <w:b/>
          <w:bCs/>
          <w:color w:val="000000"/>
          <w:sz w:val="16"/>
          <w:szCs w:val="16"/>
        </w:rPr>
        <w:t>name</w:t>
      </w:r>
      <w:r>
        <w:rPr>
          <w:rFonts w:ascii="TimesNewRomanPS-BoldMT" w:eastAsia="Times New Roman" w:hAnsi="TimesNewRomanPS-BoldMT" w:cs="Times New Roman"/>
          <w:b/>
          <w:bCs/>
          <w:color w:val="000000"/>
          <w:sz w:val="16"/>
          <w:szCs w:val="16"/>
        </w:rPr>
        <w:t xml:space="preserve">. </w:t>
      </w:r>
      <w:r w:rsidR="00C10D38" w:rsidRPr="00C10D38">
        <w:rPr>
          <w:rFonts w:ascii="TimesNewRomanPS-ItalicMT" w:eastAsia="Times New Roman" w:hAnsi="TimesNewRomanPS-ItalicMT" w:cs="Times New Roman"/>
          <w:i/>
          <w:iCs/>
          <w:color w:val="000000"/>
          <w:sz w:val="16"/>
          <w:szCs w:val="16"/>
        </w:rPr>
        <w:t>Example:</w:t>
      </w:r>
      <w:r w:rsidR="00C10D38" w:rsidRPr="00C10D38">
        <w:rPr>
          <w:rFonts w:ascii="TimesNewRomanPS-ItalicMT" w:eastAsia="Times New Roman" w:hAnsi="TimesNewRomanPS-ItalicMT" w:cs="Times New Roman"/>
          <w:i/>
          <w:iCs/>
          <w:color w:val="000000"/>
          <w:sz w:val="16"/>
          <w:szCs w:val="16"/>
        </w:rPr>
        <w:br/>
      </w:r>
      <w:r w:rsidR="008C3F36">
        <w:rPr>
          <w:rFonts w:ascii="TimesNewRomanPSMT" w:eastAsia="Times New Roman" w:hAnsi="TimesNewRomanPSMT" w:cs="Times New Roman"/>
          <w:color w:val="000000"/>
          <w:sz w:val="16"/>
          <w:szCs w:val="16"/>
        </w:rPr>
        <w:t>MFT 513</w:t>
      </w:r>
      <w:r w:rsidR="00C10D38" w:rsidRPr="00C10D38">
        <w:rPr>
          <w:rFonts w:ascii="TimesNewRomanPSMT" w:eastAsia="Times New Roman" w:hAnsi="TimesNewRomanPSMT" w:cs="Times New Roman"/>
          <w:color w:val="000000"/>
          <w:sz w:val="16"/>
          <w:szCs w:val="16"/>
        </w:rPr>
        <w:t xml:space="preserve">: </w:t>
      </w:r>
      <w:r w:rsidR="008C3F36">
        <w:rPr>
          <w:rFonts w:ascii="TimesNewRomanPSMT" w:eastAsia="Times New Roman" w:hAnsi="TimesNewRomanPSMT" w:cs="Times New Roman"/>
          <w:color w:val="000000"/>
          <w:sz w:val="16"/>
          <w:szCs w:val="16"/>
        </w:rPr>
        <w:t>Worldview, Professional Identity, and Ethics</w:t>
      </w:r>
      <w:r w:rsidR="00C10D38" w:rsidRPr="00C10D38">
        <w:rPr>
          <w:rFonts w:ascii="TimesNewRomanPSMT" w:eastAsia="Times New Roman" w:hAnsi="TimesNewRomanPSMT" w:cs="Times New Roman"/>
          <w:color w:val="000000"/>
          <w:sz w:val="16"/>
          <w:szCs w:val="16"/>
        </w:rPr>
        <w:br/>
      </w:r>
    </w:p>
    <w:p w14:paraId="13917C72" w14:textId="77777777" w:rsidR="00E72B25" w:rsidRDefault="00C10D38" w:rsidP="00E72B25">
      <w:pPr>
        <w:spacing w:after="0" w:line="240" w:lineRule="auto"/>
        <w:jc w:val="center"/>
        <w:rPr>
          <w:rFonts w:ascii="TimesNewRomanPSMT" w:eastAsia="Times New Roman" w:hAnsi="TimesNewRomanPSMT" w:cs="Times New Roman"/>
          <w:color w:val="000000"/>
          <w:sz w:val="24"/>
          <w:szCs w:val="24"/>
        </w:rPr>
      </w:pPr>
      <w:r w:rsidRPr="00C10D38">
        <w:rPr>
          <w:rFonts w:ascii="TimesNewRomanPSMT" w:eastAsia="Times New Roman" w:hAnsi="TimesNewRomanPSMT" w:cs="Times New Roman"/>
          <w:color w:val="000000"/>
          <w:sz w:val="24"/>
          <w:szCs w:val="24"/>
        </w:rPr>
        <w:t>Date submitted</w:t>
      </w:r>
      <w:r w:rsidRPr="00C10D38">
        <w:rPr>
          <w:rFonts w:ascii="Times New Roman" w:eastAsia="Times New Roman" w:hAnsi="Times New Roman" w:cs="Times New Roman"/>
          <w:sz w:val="24"/>
          <w:szCs w:val="24"/>
        </w:rPr>
        <w:br/>
      </w:r>
    </w:p>
    <w:p w14:paraId="29DBC77C" w14:textId="77777777" w:rsidR="00E72B25" w:rsidRDefault="00E72B25">
      <w:pPr>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br w:type="page"/>
      </w:r>
    </w:p>
    <w:p w14:paraId="04CB6B11" w14:textId="77777777" w:rsidR="00E72B25" w:rsidRDefault="00C10D38" w:rsidP="00E72B25">
      <w:pPr>
        <w:spacing w:after="0" w:line="240" w:lineRule="auto"/>
        <w:jc w:val="center"/>
        <w:rPr>
          <w:rFonts w:ascii="TimesNewRomanPS-BoldMT" w:eastAsia="Times New Roman" w:hAnsi="TimesNewRomanPS-BoldMT" w:cs="Times New Roman"/>
          <w:b/>
          <w:bCs/>
          <w:color w:val="000000"/>
          <w:sz w:val="28"/>
          <w:szCs w:val="28"/>
        </w:rPr>
      </w:pPr>
      <w:r w:rsidRPr="00C10D38">
        <w:rPr>
          <w:rFonts w:ascii="TimesNewRomanPS-BoldMT" w:eastAsia="Times New Roman" w:hAnsi="TimesNewRomanPS-BoldMT" w:cs="Times New Roman"/>
          <w:b/>
          <w:bCs/>
          <w:color w:val="000000"/>
          <w:sz w:val="28"/>
          <w:szCs w:val="28"/>
        </w:rPr>
        <w:lastRenderedPageBreak/>
        <w:t>Citations</w:t>
      </w:r>
    </w:p>
    <w:p w14:paraId="16FC9AF3" w14:textId="455EF76D" w:rsidR="004016D2" w:rsidRDefault="00C10D38" w:rsidP="00E72B25">
      <w:pPr>
        <w:spacing w:after="0" w:line="240" w:lineRule="auto"/>
        <w:rPr>
          <w:rFonts w:ascii="TimesNewRomanPSMT" w:eastAsia="Times New Roman" w:hAnsi="TimesNewRomanPSMT" w:cs="Times New Roman"/>
          <w:color w:val="000000"/>
          <w:sz w:val="24"/>
          <w:szCs w:val="24"/>
        </w:rPr>
      </w:pPr>
      <w:r w:rsidRPr="00C10D38">
        <w:rPr>
          <w:rFonts w:ascii="TimesNewRomanPS-BoldMT" w:eastAsia="Times New Roman" w:hAnsi="TimesNewRomanPS-BoldMT" w:cs="Times New Roman"/>
          <w:b/>
          <w:bCs/>
          <w:color w:val="000000"/>
          <w:sz w:val="28"/>
          <w:szCs w:val="28"/>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APA uses a parenthetical system of referencing, not footnotes or endnotes (see examples</w:t>
      </w:r>
      <w:r w:rsidRPr="00C10D38">
        <w:rPr>
          <w:rFonts w:ascii="TimesNewRomanPSMT" w:eastAsia="Times New Roman" w:hAnsi="TimesNewRomanPSMT" w:cs="Times New Roman"/>
          <w:color w:val="000000"/>
          <w:sz w:val="24"/>
          <w:szCs w:val="24"/>
        </w:rPr>
        <w:br/>
        <w:t>below). Unlike other formatting systems, footnotes are used rarely, and only for crucial</w:t>
      </w:r>
      <w:r w:rsidRPr="00C10D38">
        <w:rPr>
          <w:rFonts w:ascii="TimesNewRomanPSMT" w:eastAsia="Times New Roman" w:hAnsi="TimesNewRomanPSMT" w:cs="Times New Roman"/>
          <w:color w:val="000000"/>
          <w:sz w:val="24"/>
          <w:szCs w:val="24"/>
        </w:rPr>
        <w:br/>
        <w:t>explanatory notes, not for giving the citation.</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The use of quotations is discouraged. Only quote when the particular phrasing of the author</w:t>
      </w:r>
      <w:r w:rsidRPr="00C10D38">
        <w:rPr>
          <w:rFonts w:ascii="TimesNewRomanPSMT" w:eastAsia="Times New Roman" w:hAnsi="TimesNewRomanPSMT" w:cs="Times New Roman"/>
          <w:color w:val="000000"/>
          <w:sz w:val="24"/>
          <w:szCs w:val="24"/>
        </w:rPr>
        <w:br/>
        <w:t>is essential to convey to the reader. Otherwise, paraphrase the ideas and express them in your</w:t>
      </w:r>
      <w:r w:rsidRPr="00C10D38">
        <w:rPr>
          <w:rFonts w:ascii="TimesNewRomanPSMT" w:eastAsia="Times New Roman" w:hAnsi="TimesNewRomanPSMT" w:cs="Times New Roman"/>
          <w:color w:val="000000"/>
          <w:sz w:val="24"/>
          <w:szCs w:val="24"/>
        </w:rPr>
        <w:br/>
        <w:t>own words, and add a parenthetical citation.</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It must be clear where each idea originates, therefore, one citation at the end of a paragraph</w:t>
      </w:r>
      <w:r w:rsidRPr="00C10D38">
        <w:rPr>
          <w:rFonts w:ascii="TimesNewRomanPSMT" w:eastAsia="Times New Roman" w:hAnsi="TimesNewRomanPSMT" w:cs="Times New Roman"/>
          <w:color w:val="000000"/>
          <w:sz w:val="24"/>
          <w:szCs w:val="24"/>
        </w:rPr>
        <w:br/>
        <w:t>does not cover the whole paragraph. However, multiple parentheses citing the same author</w:t>
      </w:r>
      <w:r w:rsidRPr="00C10D38">
        <w:rPr>
          <w:rFonts w:ascii="TimesNewRomanPSMT" w:eastAsia="Times New Roman" w:hAnsi="TimesNewRomanPSMT" w:cs="Times New Roman"/>
          <w:color w:val="000000"/>
          <w:sz w:val="24"/>
          <w:szCs w:val="24"/>
        </w:rPr>
        <w:br/>
        <w:t>within one paragraph is not consistent with APA style either. In such cases, identify the</w:t>
      </w:r>
      <w:r w:rsidRPr="00C10D38">
        <w:rPr>
          <w:rFonts w:ascii="TimesNewRomanPSMT" w:eastAsia="Times New Roman" w:hAnsi="TimesNewRomanPSMT" w:cs="Times New Roman"/>
          <w:color w:val="000000"/>
          <w:sz w:val="24"/>
          <w:szCs w:val="24"/>
        </w:rPr>
        <w:br/>
        <w:t>author at the beginning of the paragraph, and refer back to that author throughout the</w:t>
      </w:r>
      <w:r w:rsidRPr="00C10D38">
        <w:rPr>
          <w:rFonts w:ascii="TimesNewRomanPSMT" w:eastAsia="Times New Roman" w:hAnsi="TimesNewRomanPSMT" w:cs="Times New Roman"/>
          <w:color w:val="000000"/>
          <w:sz w:val="24"/>
          <w:szCs w:val="24"/>
        </w:rPr>
        <w:br/>
        <w:t>paragraph (see Example A. 3. below).</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If the same author and same article</w:t>
      </w:r>
      <w:r w:rsidR="00167A0A">
        <w:rPr>
          <w:rFonts w:ascii="TimesNewRomanPSMT" w:eastAsia="Times New Roman" w:hAnsi="TimesNewRomanPSMT" w:cs="Times New Roman"/>
          <w:color w:val="000000"/>
          <w:sz w:val="24"/>
          <w:szCs w:val="24"/>
        </w:rPr>
        <w:t>/book</w:t>
      </w:r>
      <w:r w:rsidRPr="00C10D38">
        <w:rPr>
          <w:rFonts w:ascii="TimesNewRomanPSMT" w:eastAsia="Times New Roman" w:hAnsi="TimesNewRomanPSMT" w:cs="Times New Roman"/>
          <w:color w:val="000000"/>
          <w:sz w:val="24"/>
          <w:szCs w:val="24"/>
        </w:rPr>
        <w:t xml:space="preserve"> is cited within a paragraph, the year does not have to be</w:t>
      </w:r>
      <w:r w:rsidR="00167A0A">
        <w:rPr>
          <w:rFonts w:ascii="TimesNewRomanPSMT" w:eastAsia="Times New Roman" w:hAnsi="TimesNewRomanPSMT" w:cs="Times New Roman"/>
          <w:color w:val="000000"/>
          <w:sz w:val="24"/>
          <w:szCs w:val="24"/>
        </w:rPr>
        <w:t xml:space="preserve"> </w:t>
      </w:r>
      <w:r w:rsidRPr="00C10D38">
        <w:rPr>
          <w:rFonts w:ascii="TimesNewRomanPSMT" w:eastAsia="Times New Roman" w:hAnsi="TimesNewRomanPSMT" w:cs="Times New Roman"/>
          <w:color w:val="000000"/>
          <w:sz w:val="24"/>
          <w:szCs w:val="24"/>
        </w:rPr>
        <w:t>repeated within that paragraph. Each new paragraph should identify the author and year even</w:t>
      </w:r>
      <w:r w:rsidRPr="00C10D38">
        <w:rPr>
          <w:rFonts w:ascii="TimesNewRomanPSMT" w:eastAsia="Times New Roman" w:hAnsi="TimesNewRomanPSMT" w:cs="Times New Roman"/>
          <w:color w:val="000000"/>
          <w:sz w:val="24"/>
          <w:szCs w:val="24"/>
        </w:rPr>
        <w:br/>
        <w:t>if identified in the previous paragraph.</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 xml:space="preserve">Page numbers are only given for </w:t>
      </w:r>
      <w:r w:rsidR="00167A0A">
        <w:rPr>
          <w:rFonts w:ascii="TimesNewRomanPSMT" w:eastAsia="Times New Roman" w:hAnsi="TimesNewRomanPSMT" w:cs="Times New Roman"/>
          <w:color w:val="000000"/>
          <w:sz w:val="24"/>
          <w:szCs w:val="24"/>
        </w:rPr>
        <w:t xml:space="preserve">exact </w:t>
      </w:r>
      <w:r w:rsidRPr="00C10D38">
        <w:rPr>
          <w:rFonts w:ascii="TimesNewRomanPSMT" w:eastAsia="Times New Roman" w:hAnsi="TimesNewRomanPSMT" w:cs="Times New Roman"/>
          <w:color w:val="000000"/>
          <w:sz w:val="24"/>
          <w:szCs w:val="24"/>
        </w:rPr>
        <w:t>quotations (“p.” or “pp.”), and are not used for paraphrased</w:t>
      </w:r>
      <w:r w:rsidR="00167A0A">
        <w:rPr>
          <w:rFonts w:ascii="TimesNewRomanPSMT" w:eastAsia="Times New Roman" w:hAnsi="TimesNewRomanPSMT" w:cs="Times New Roman"/>
          <w:color w:val="000000"/>
          <w:sz w:val="24"/>
          <w:szCs w:val="24"/>
        </w:rPr>
        <w:t xml:space="preserve"> </w:t>
      </w:r>
      <w:r w:rsidRPr="00C10D38">
        <w:rPr>
          <w:rFonts w:ascii="TimesNewRomanPSMT" w:eastAsia="Times New Roman" w:hAnsi="TimesNewRomanPSMT" w:cs="Times New Roman"/>
          <w:color w:val="000000"/>
          <w:sz w:val="24"/>
          <w:szCs w:val="24"/>
        </w:rPr>
        <w:t>material.</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When you quote, you must reproduce quotations exactly as they appear in the original text</w:t>
      </w:r>
      <w:r w:rsidR="00167A0A">
        <w:rPr>
          <w:rFonts w:ascii="TimesNewRomanPSMT" w:eastAsia="Times New Roman" w:hAnsi="TimesNewRomanPSMT" w:cs="Times New Roman"/>
          <w:color w:val="000000"/>
          <w:sz w:val="24"/>
          <w:szCs w:val="24"/>
        </w:rPr>
        <w:t xml:space="preserve"> (do not correct the spelling or phrasing in the quote)</w:t>
      </w:r>
      <w:r w:rsidRPr="00C10D38">
        <w:rPr>
          <w:rFonts w:ascii="TimesNewRomanPSMT" w:eastAsia="Times New Roman" w:hAnsi="TimesNewRomanPSMT" w:cs="Times New Roman"/>
          <w:color w:val="000000"/>
          <w:sz w:val="24"/>
          <w:szCs w:val="24"/>
        </w:rPr>
        <w:t>.</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Whether you quote or paraphrase, be very careful not to plagiarize. Always provide a citation</w:t>
      </w:r>
      <w:r w:rsidRPr="00C10D38">
        <w:rPr>
          <w:rFonts w:ascii="TimesNewRomanPSMT" w:eastAsia="Times New Roman" w:hAnsi="TimesNewRomanPSMT" w:cs="Times New Roman"/>
          <w:color w:val="000000"/>
          <w:sz w:val="24"/>
          <w:szCs w:val="24"/>
        </w:rPr>
        <w:br/>
        <w:t>when you use another person’s words or ideas</w:t>
      </w:r>
      <w:r w:rsidR="00167A0A">
        <w:rPr>
          <w:rFonts w:ascii="TimesNewRomanPSMT" w:eastAsia="Times New Roman" w:hAnsi="TimesNewRomanPSMT" w:cs="Times New Roman"/>
          <w:color w:val="000000"/>
          <w:sz w:val="24"/>
          <w:szCs w:val="24"/>
        </w:rPr>
        <w:t>, including your instructors</w:t>
      </w:r>
      <w:r w:rsidRPr="00C10D38">
        <w:rPr>
          <w:rFonts w:ascii="TimesNewRomanPSMT" w:eastAsia="Times New Roman" w:hAnsi="TimesNewRomanPSMT" w:cs="Times New Roman"/>
          <w:color w:val="000000"/>
          <w:sz w:val="24"/>
          <w:szCs w:val="24"/>
        </w:rPr>
        <w:t>. You must give credit when you make use of</w:t>
      </w:r>
      <w:r w:rsidR="00167A0A">
        <w:rPr>
          <w:rFonts w:ascii="TimesNewRomanPSMT" w:eastAsia="Times New Roman" w:hAnsi="TimesNewRomanPSMT" w:cs="Times New Roman"/>
          <w:color w:val="000000"/>
          <w:sz w:val="24"/>
          <w:szCs w:val="24"/>
        </w:rPr>
        <w:t xml:space="preserve"> </w:t>
      </w:r>
      <w:r w:rsidRPr="00C10D38">
        <w:rPr>
          <w:rFonts w:ascii="TimesNewRomanPSMT" w:eastAsia="Times New Roman" w:hAnsi="TimesNewRomanPSMT" w:cs="Times New Roman"/>
          <w:color w:val="000000"/>
          <w:sz w:val="24"/>
          <w:szCs w:val="24"/>
        </w:rPr>
        <w:t>another person's ideas. Plagiarism is considered stealing and is grounds for dismissal from</w:t>
      </w:r>
      <w:r w:rsidR="00167A0A">
        <w:rPr>
          <w:rFonts w:ascii="TimesNewRomanPSMT" w:eastAsia="Times New Roman" w:hAnsi="TimesNewRomanPSMT" w:cs="Times New Roman"/>
          <w:color w:val="000000"/>
          <w:sz w:val="24"/>
          <w:szCs w:val="24"/>
        </w:rPr>
        <w:t xml:space="preserve"> the College</w:t>
      </w:r>
      <w:r w:rsidRPr="00C10D38">
        <w:rPr>
          <w:rFonts w:ascii="TimesNewRomanPSMT" w:eastAsia="Times New Roman" w:hAnsi="TimesNewRomanPSMT" w:cs="Times New Roman"/>
          <w:color w:val="000000"/>
          <w:sz w:val="24"/>
          <w:szCs w:val="24"/>
        </w:rPr>
        <w:t>.</w:t>
      </w:r>
      <w:r w:rsidRPr="00C10D38">
        <w:rPr>
          <w:rFonts w:ascii="TimesNewRomanPSMT" w:eastAsia="Times New Roman" w:hAnsi="TimesNewRomanPSMT" w:cs="Times New Roman"/>
          <w:color w:val="000000"/>
          <w:sz w:val="24"/>
          <w:szCs w:val="24"/>
        </w:rPr>
        <w:br/>
      </w:r>
      <w:r w:rsidRPr="00C10D38">
        <w:rPr>
          <w:rFonts w:ascii="SymbolMT" w:eastAsia="Times New Roman" w:hAnsi="SymbolMT" w:cs="Times New Roman"/>
          <w:color w:val="000000"/>
          <w:sz w:val="24"/>
          <w:szCs w:val="24"/>
        </w:rPr>
        <w:t xml:space="preserve">• </w:t>
      </w:r>
      <w:r w:rsidRPr="00C10D38">
        <w:rPr>
          <w:rFonts w:ascii="TimesNewRomanPSMT" w:eastAsia="Times New Roman" w:hAnsi="TimesNewRomanPSMT" w:cs="Times New Roman"/>
          <w:color w:val="000000"/>
          <w:sz w:val="24"/>
          <w:szCs w:val="24"/>
        </w:rPr>
        <w:t>Carefully follow the examples given below that highlight the following rules:</w:t>
      </w:r>
      <w:r w:rsidRPr="00C10D38">
        <w:rPr>
          <w:rFonts w:ascii="TimesNewRomanPSMT" w:eastAsia="Times New Roman" w:hAnsi="TimesNewRomanPSMT" w:cs="Times New Roman"/>
          <w:color w:val="000000"/>
          <w:sz w:val="24"/>
          <w:szCs w:val="24"/>
        </w:rPr>
        <w:br/>
        <w:t>1. Page number of the quotation follows the quotation (in parentheses).</w:t>
      </w:r>
      <w:r w:rsidRPr="00C10D38">
        <w:rPr>
          <w:rFonts w:ascii="TimesNewRomanPSMT" w:eastAsia="Times New Roman" w:hAnsi="TimesNewRomanPSMT" w:cs="Times New Roman"/>
          <w:color w:val="000000"/>
          <w:sz w:val="24"/>
          <w:szCs w:val="24"/>
        </w:rPr>
        <w:br/>
        <w:t>2. Quotations fewer than 40 words are incorporated as sentences in the text.</w:t>
      </w:r>
      <w:r w:rsidRPr="00C10D38">
        <w:rPr>
          <w:rFonts w:ascii="TimesNewRomanPSMT" w:eastAsia="Times New Roman" w:hAnsi="TimesNewRomanPSMT" w:cs="Times New Roman"/>
          <w:color w:val="000000"/>
          <w:sz w:val="24"/>
          <w:szCs w:val="24"/>
        </w:rPr>
        <w:br/>
        <w:t>3. Quotations of 40 words or more are displayed in a separate block, begun on a separate</w:t>
      </w:r>
      <w:r w:rsidRPr="00C10D38">
        <w:rPr>
          <w:rFonts w:ascii="TimesNewRomanPSMT" w:eastAsia="Times New Roman" w:hAnsi="TimesNewRomanPSMT" w:cs="Times New Roman"/>
          <w:color w:val="000000"/>
          <w:sz w:val="24"/>
          <w:szCs w:val="24"/>
        </w:rPr>
        <w:br/>
        <w:t>line, and indented 5 spaces (usually one tab).</w:t>
      </w:r>
      <w:r w:rsidRPr="00C10D38">
        <w:rPr>
          <w:rFonts w:ascii="TimesNewRomanPSMT" w:eastAsia="Times New Roman" w:hAnsi="TimesNewRomanPSMT" w:cs="Times New Roman"/>
          <w:color w:val="000000"/>
          <w:sz w:val="24"/>
          <w:szCs w:val="24"/>
        </w:rPr>
        <w:br/>
        <w:t>4. In-text quotations are marked with double quotation marks at both ends of the quote.</w:t>
      </w:r>
      <w:r w:rsidRPr="00C10D38">
        <w:rPr>
          <w:rFonts w:ascii="TimesNewRomanPSMT" w:eastAsia="Times New Roman" w:hAnsi="TimesNewRomanPSMT" w:cs="Times New Roman"/>
          <w:color w:val="000000"/>
          <w:sz w:val="24"/>
          <w:szCs w:val="24"/>
        </w:rPr>
        <w:br/>
        <w:t>5. Do not use quotation marks for a block quotation, but within a block quotation, use</w:t>
      </w:r>
      <w:r w:rsidRPr="00C10D38">
        <w:rPr>
          <w:rFonts w:ascii="TimesNewRomanPSMT" w:eastAsia="Times New Roman" w:hAnsi="TimesNewRomanPSMT" w:cs="Times New Roman"/>
          <w:color w:val="000000"/>
          <w:sz w:val="24"/>
          <w:szCs w:val="24"/>
        </w:rPr>
        <w:br/>
        <w:t>double quotation marks to indicate any quotations within the block quotation.</w:t>
      </w:r>
      <w:r w:rsidRPr="00C10D38">
        <w:rPr>
          <w:rFonts w:ascii="TimesNewRomanPSMT" w:eastAsia="Times New Roman" w:hAnsi="TimesNewRomanPSMT" w:cs="Times New Roman"/>
          <w:color w:val="000000"/>
          <w:sz w:val="24"/>
          <w:szCs w:val="24"/>
        </w:rPr>
        <w:br/>
        <w:t>6. Place periods and commas within closing single or double quotation marks.</w:t>
      </w:r>
      <w:r w:rsidRPr="00C10D38">
        <w:rPr>
          <w:rFonts w:ascii="TimesNewRomanPSMT" w:eastAsia="Times New Roman" w:hAnsi="TimesNewRomanPSMT" w:cs="Times New Roman"/>
          <w:color w:val="000000"/>
          <w:sz w:val="24"/>
          <w:szCs w:val="24"/>
        </w:rPr>
        <w:br/>
        <w:t>7. Place other punctuation marks inside quotation marks only when they are part of the</w:t>
      </w:r>
      <w:r w:rsidRPr="00C10D38">
        <w:rPr>
          <w:rFonts w:ascii="TimesNewRomanPSMT" w:eastAsia="Times New Roman" w:hAnsi="TimesNewRomanPSMT" w:cs="Times New Roman"/>
          <w:color w:val="000000"/>
          <w:sz w:val="24"/>
          <w:szCs w:val="24"/>
        </w:rPr>
        <w:br/>
        <w:t>quoted material.</w:t>
      </w:r>
      <w:r w:rsidRPr="00C10D38">
        <w:rPr>
          <w:rFonts w:ascii="TimesNewRomanPSMT" w:eastAsia="Times New Roman" w:hAnsi="TimesNewRomanPSMT" w:cs="Times New Roman"/>
          <w:color w:val="000000"/>
          <w:sz w:val="24"/>
          <w:szCs w:val="24"/>
        </w:rPr>
        <w:br/>
        <w:t>8. Multiple authors referred to in the same parenthesis are listed alphabetically.</w:t>
      </w:r>
    </w:p>
    <w:p w14:paraId="364211B1" w14:textId="77777777" w:rsidR="004016D2" w:rsidRDefault="004016D2" w:rsidP="00E72B25">
      <w:pPr>
        <w:spacing w:after="0" w:line="240" w:lineRule="auto"/>
        <w:rPr>
          <w:rFonts w:ascii="TimesNewRomanPSMT" w:eastAsia="Times New Roman" w:hAnsi="TimesNewRomanPSMT" w:cs="Times New Roman"/>
          <w:color w:val="000000"/>
          <w:sz w:val="24"/>
          <w:szCs w:val="24"/>
        </w:rPr>
      </w:pPr>
    </w:p>
    <w:p w14:paraId="66DFA03F" w14:textId="7F1B3E7C"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 xml:space="preserve">A. </w:t>
      </w:r>
      <w:r w:rsidRPr="004016D2">
        <w:rPr>
          <w:rFonts w:ascii="TimesNewRomanPSMT" w:eastAsia="Times New Roman" w:hAnsi="TimesNewRomanPSMT" w:cs="Times New Roman"/>
          <w:i/>
          <w:color w:val="000000"/>
          <w:sz w:val="24"/>
          <w:szCs w:val="24"/>
        </w:rPr>
        <w:t>Using Another Person's Ideas Without Actually Quoting</w:t>
      </w:r>
    </w:p>
    <w:p w14:paraId="2C137A9D" w14:textId="47120A25"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70528" behindDoc="0" locked="0" layoutInCell="1" allowOverlap="1" wp14:anchorId="0537F8DB" wp14:editId="727A7E25">
                <wp:simplePos x="0" y="0"/>
                <wp:positionH relativeFrom="column">
                  <wp:posOffset>-160804</wp:posOffset>
                </wp:positionH>
                <wp:positionV relativeFrom="paragraph">
                  <wp:posOffset>420295</wp:posOffset>
                </wp:positionV>
                <wp:extent cx="6378575" cy="781050"/>
                <wp:effectExtent l="0" t="0" r="22225" b="19050"/>
                <wp:wrapSquare wrapText="larges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781050"/>
                        </a:xfrm>
                        <a:prstGeom prst="rect">
                          <a:avLst/>
                        </a:prstGeom>
                        <a:solidFill>
                          <a:srgbClr val="FFFFFF"/>
                        </a:solidFill>
                        <a:ln w="12192">
                          <a:solidFill>
                            <a:srgbClr val="000000"/>
                          </a:solidFill>
                          <a:miter lim="800000"/>
                          <a:headEnd/>
                          <a:tailEnd/>
                        </a:ln>
                      </wps:spPr>
                      <wps:txbx>
                        <w:txbxContent>
                          <w:p w14:paraId="144D39E4" w14:textId="2ACCF48F" w:rsidR="004016D2" w:rsidRPr="006F05FD" w:rsidRDefault="004016D2" w:rsidP="004016D2">
                            <w:pPr>
                              <w:widowControl w:val="0"/>
                              <w:spacing w:line="360" w:lineRule="auto"/>
                              <w:rPr>
                                <w:rFonts w:ascii="Courier 10cpi" w:hAnsi="Courier 10cpi"/>
                              </w:rPr>
                            </w:pPr>
                            <w:r w:rsidRPr="001010CD">
                              <w:rPr>
                                <w:rFonts w:ascii="Courier 10cpi" w:hAnsi="Courier 10cpi"/>
                                <w:sz w:val="20"/>
                                <w:szCs w:val="20"/>
                              </w:rPr>
                              <w:t xml:space="preserve">In their chapter, entitled "But I Want to Help </w:t>
                            </w:r>
                            <w:proofErr w:type="gramStart"/>
                            <w:r w:rsidRPr="001010CD">
                              <w:rPr>
                                <w:rFonts w:ascii="Courier 10cpi" w:hAnsi="Courier 10cpi"/>
                                <w:sz w:val="20"/>
                                <w:szCs w:val="20"/>
                              </w:rPr>
                              <w:t>People!,</w:t>
                            </w:r>
                            <w:proofErr w:type="gramEnd"/>
                            <w:r w:rsidRPr="001010CD">
                              <w:rPr>
                                <w:rFonts w:ascii="Courier 10cpi" w:hAnsi="Courier 10cpi"/>
                                <w:sz w:val="20"/>
                                <w:szCs w:val="20"/>
                              </w:rPr>
                              <w:t xml:space="preserve">"  </w:t>
                            </w:r>
                            <w:proofErr w:type="spellStart"/>
                            <w:r w:rsidRPr="001010CD">
                              <w:rPr>
                                <w:rFonts w:ascii="Courier 10cpi" w:hAnsi="Courier 10cpi"/>
                                <w:sz w:val="20"/>
                                <w:szCs w:val="20"/>
                              </w:rPr>
                              <w:t>Leming</w:t>
                            </w:r>
                            <w:proofErr w:type="spellEnd"/>
                            <w:r w:rsidRPr="001010CD">
                              <w:rPr>
                                <w:rFonts w:ascii="Courier 10cpi" w:hAnsi="Courier 10cpi"/>
                                <w:sz w:val="20"/>
                                <w:szCs w:val="20"/>
                              </w:rPr>
                              <w:t>, DeVries</w:t>
                            </w:r>
                            <w:r>
                              <w:rPr>
                                <w:rFonts w:ascii="Courier 10cpi" w:hAnsi="Courier 10cpi"/>
                                <w:sz w:val="20"/>
                                <w:szCs w:val="20"/>
                              </w:rPr>
                              <w:t>,</w:t>
                            </w:r>
                            <w:r w:rsidRPr="001010CD">
                              <w:rPr>
                                <w:rFonts w:ascii="Courier 10cpi" w:hAnsi="Courier 10cpi"/>
                                <w:sz w:val="20"/>
                                <w:szCs w:val="20"/>
                              </w:rPr>
                              <w:t xml:space="preserve"> and Furnish (1989) argue that in </w:t>
                            </w:r>
                            <w:r w:rsidR="00A119D2">
                              <w:rPr>
                                <w:rFonts w:ascii="Courier 10cpi" w:hAnsi="Courier 10cpi"/>
                                <w:sz w:val="20"/>
                                <w:szCs w:val="20"/>
                              </w:rPr>
                              <w:t>W</w:t>
                            </w:r>
                            <w:r w:rsidRPr="001010CD">
                              <w:rPr>
                                <w:rFonts w:ascii="Courier 10cpi" w:hAnsi="Courier 10cpi"/>
                                <w:sz w:val="20"/>
                                <w:szCs w:val="20"/>
                              </w:rPr>
                              <w:t>estern society we have been trained to think psychologically</w:t>
                            </w:r>
                            <w:r>
                              <w:rPr>
                                <w:rFonts w:ascii="Courier 10cpi" w:hAnsi="Courier 10cpi"/>
                                <w:sz w:val="20"/>
                                <w:szCs w:val="20"/>
                              </w:rPr>
                              <w:t>. Therefore,</w:t>
                            </w:r>
                            <w:r w:rsidRPr="001010CD">
                              <w:rPr>
                                <w:rFonts w:ascii="Courier 10cpi" w:hAnsi="Courier 10cpi"/>
                                <w:sz w:val="20"/>
                                <w:szCs w:val="20"/>
                              </w:rPr>
                              <w:t xml:space="preserve"> we have great difficulty in using sociological perspectives in our efforts to help people</w:t>
                            </w:r>
                            <w:r w:rsidRPr="006F05FD">
                              <w:rPr>
                                <w:rFonts w:ascii="Courier 10cpi" w:hAnsi="Courier 10cpi"/>
                              </w:rPr>
                              <w:t>.</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7F8DB" id="_x0000_t202" coordsize="21600,21600" o:spt="202" path="m,l,21600r21600,l21600,xe">
                <v:stroke joinstyle="miter"/>
                <v:path gradientshapeok="t" o:connecttype="rect"/>
              </v:shapetype>
              <v:shape id="Text Box 20" o:spid="_x0000_s1026" type="#_x0000_t202" style="position:absolute;margin-left:-12.65pt;margin-top:33.1pt;width:502.25pt;height:61.5pt;z-index:2516705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" strokeweight=".96pt">
                <v:textbox inset="6pt,6pt,6pt,6pt">
                  <w:txbxContent>
                    <w:p w14:paraId="144D39E4" w14:textId="2ACCF48F" w:rsidR="004016D2" w:rsidRPr="006F05FD" w:rsidRDefault="004016D2" w:rsidP="004016D2">
                      <w:pPr>
                        <w:widowControl w:val="0"/>
                        <w:spacing w:line="360" w:lineRule="auto"/>
                        <w:rPr>
                          <w:rFonts w:ascii="Courier 10cpi" w:hAnsi="Courier 10cpi"/>
                        </w:rPr>
                      </w:pPr>
                      <w:r w:rsidRPr="001010CD">
                        <w:rPr>
                          <w:rFonts w:ascii="Courier 10cpi" w:hAnsi="Courier 10cpi"/>
                          <w:sz w:val="20"/>
                          <w:szCs w:val="20"/>
                        </w:rPr>
                        <w:t xml:space="preserve">In their chapter, entitled "But I Want to Help </w:t>
                      </w:r>
                      <w:proofErr w:type="gramStart"/>
                      <w:r w:rsidRPr="001010CD">
                        <w:rPr>
                          <w:rFonts w:ascii="Courier 10cpi" w:hAnsi="Courier 10cpi"/>
                          <w:sz w:val="20"/>
                          <w:szCs w:val="20"/>
                        </w:rPr>
                        <w:t>People!,</w:t>
                      </w:r>
                      <w:proofErr w:type="gramEnd"/>
                      <w:r w:rsidRPr="001010CD">
                        <w:rPr>
                          <w:rFonts w:ascii="Courier 10cpi" w:hAnsi="Courier 10cpi"/>
                          <w:sz w:val="20"/>
                          <w:szCs w:val="20"/>
                        </w:rPr>
                        <w:t xml:space="preserve">"  </w:t>
                      </w:r>
                      <w:proofErr w:type="spellStart"/>
                      <w:r w:rsidRPr="001010CD">
                        <w:rPr>
                          <w:rFonts w:ascii="Courier 10cpi" w:hAnsi="Courier 10cpi"/>
                          <w:sz w:val="20"/>
                          <w:szCs w:val="20"/>
                        </w:rPr>
                        <w:t>Leming</w:t>
                      </w:r>
                      <w:proofErr w:type="spellEnd"/>
                      <w:r w:rsidRPr="001010CD">
                        <w:rPr>
                          <w:rFonts w:ascii="Courier 10cpi" w:hAnsi="Courier 10cpi"/>
                          <w:sz w:val="20"/>
                          <w:szCs w:val="20"/>
                        </w:rPr>
                        <w:t>, DeVries</w:t>
                      </w:r>
                      <w:r>
                        <w:rPr>
                          <w:rFonts w:ascii="Courier 10cpi" w:hAnsi="Courier 10cpi"/>
                          <w:sz w:val="20"/>
                          <w:szCs w:val="20"/>
                        </w:rPr>
                        <w:t>,</w:t>
                      </w:r>
                      <w:r w:rsidRPr="001010CD">
                        <w:rPr>
                          <w:rFonts w:ascii="Courier 10cpi" w:hAnsi="Courier 10cpi"/>
                          <w:sz w:val="20"/>
                          <w:szCs w:val="20"/>
                        </w:rPr>
                        <w:t xml:space="preserve"> and Furnish (1989) argue that in </w:t>
                      </w:r>
                      <w:r w:rsidR="00A119D2">
                        <w:rPr>
                          <w:rFonts w:ascii="Courier 10cpi" w:hAnsi="Courier 10cpi"/>
                          <w:sz w:val="20"/>
                          <w:szCs w:val="20"/>
                        </w:rPr>
                        <w:t>W</w:t>
                      </w:r>
                      <w:r w:rsidRPr="001010CD">
                        <w:rPr>
                          <w:rFonts w:ascii="Courier 10cpi" w:hAnsi="Courier 10cpi"/>
                          <w:sz w:val="20"/>
                          <w:szCs w:val="20"/>
                        </w:rPr>
                        <w:t>estern society we have been trained to think psychologically</w:t>
                      </w:r>
                      <w:r>
                        <w:rPr>
                          <w:rFonts w:ascii="Courier 10cpi" w:hAnsi="Courier 10cpi"/>
                          <w:sz w:val="20"/>
                          <w:szCs w:val="20"/>
                        </w:rPr>
                        <w:t>. Therefore,</w:t>
                      </w:r>
                      <w:r w:rsidRPr="001010CD">
                        <w:rPr>
                          <w:rFonts w:ascii="Courier 10cpi" w:hAnsi="Courier 10cpi"/>
                          <w:sz w:val="20"/>
                          <w:szCs w:val="20"/>
                        </w:rPr>
                        <w:t xml:space="preserve"> we have great difficulty in using sociological perspectives in our efforts to help people</w:t>
                      </w:r>
                      <w:r w:rsidRPr="006F05FD">
                        <w:rPr>
                          <w:rFonts w:ascii="Courier 10cpi" w:hAnsi="Courier 10cpi"/>
                        </w:rPr>
                        <w:t>.</w:t>
                      </w:r>
                    </w:p>
                  </w:txbxContent>
                </v:textbox>
                <w10:wrap type="square" side="largest"/>
              </v:shape>
            </w:pict>
          </mc:Fallback>
        </mc:AlternateContent>
      </w:r>
      <w:r w:rsidRPr="004016D2">
        <w:rPr>
          <w:rFonts w:ascii="TimesNewRomanPSMT" w:eastAsia="Times New Roman" w:hAnsi="TimesNewRomanPSMT" w:cs="Times New Roman"/>
          <w:color w:val="000000"/>
          <w:sz w:val="24"/>
          <w:szCs w:val="24"/>
        </w:rPr>
        <w:t xml:space="preserve">  </w:t>
      </w:r>
      <w:r w:rsidRPr="004016D2">
        <w:rPr>
          <w:rFonts w:ascii="TimesNewRomanPSMT" w:eastAsia="Times New Roman" w:hAnsi="TimesNewRomanPSMT" w:cs="Times New Roman"/>
          <w:color w:val="000000"/>
          <w:sz w:val="24"/>
          <w:szCs w:val="24"/>
        </w:rPr>
        <w:tab/>
        <w:t xml:space="preserve">1.  </w:t>
      </w:r>
      <w:r w:rsidRPr="004016D2">
        <w:rPr>
          <w:rFonts w:ascii="TimesNewRomanPSMT" w:eastAsia="Times New Roman" w:hAnsi="TimesNewRomanPSMT" w:cs="Times New Roman"/>
          <w:i/>
          <w:color w:val="000000"/>
          <w:sz w:val="24"/>
          <w:szCs w:val="24"/>
        </w:rPr>
        <w:t>Specific information.</w:t>
      </w:r>
    </w:p>
    <w:p w14:paraId="025397D4" w14:textId="2BC9E3F4"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w:lastRenderedPageBreak/>
        <mc:AlternateContent>
          <mc:Choice Requires="wps">
            <w:drawing>
              <wp:anchor distT="152400" distB="152400" distL="152400" distR="152400" simplePos="0" relativeHeight="251673600" behindDoc="0" locked="0" layoutInCell="1" allowOverlap="1" wp14:anchorId="4F52A44D" wp14:editId="37950233">
                <wp:simplePos x="0" y="0"/>
                <wp:positionH relativeFrom="column">
                  <wp:posOffset>-216498</wp:posOffset>
                </wp:positionH>
                <wp:positionV relativeFrom="paragraph">
                  <wp:posOffset>389218</wp:posOffset>
                </wp:positionV>
                <wp:extent cx="6378575" cy="504825"/>
                <wp:effectExtent l="0" t="0" r="22225" b="28575"/>
                <wp:wrapSquare wrapText="larges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04825"/>
                        </a:xfrm>
                        <a:prstGeom prst="rect">
                          <a:avLst/>
                        </a:prstGeom>
                        <a:solidFill>
                          <a:srgbClr val="FFFFFF"/>
                        </a:solidFill>
                        <a:ln w="12192">
                          <a:solidFill>
                            <a:srgbClr val="000000"/>
                          </a:solidFill>
                          <a:miter lim="800000"/>
                          <a:headEnd/>
                          <a:tailEnd/>
                        </a:ln>
                      </wps:spPr>
                      <wps:txbx>
                        <w:txbxContent>
                          <w:p w14:paraId="71B2A882" w14:textId="3A4BAEC1" w:rsidR="004016D2" w:rsidRPr="001010CD" w:rsidRDefault="004016D2" w:rsidP="001010CD">
                            <w:pPr>
                              <w:widowControl w:val="0"/>
                              <w:spacing w:line="360" w:lineRule="auto"/>
                              <w:rPr>
                                <w:rFonts w:ascii="Courier 10cpi" w:hAnsi="Courier 10cpi"/>
                                <w:sz w:val="20"/>
                                <w:szCs w:val="20"/>
                              </w:rPr>
                            </w:pPr>
                            <w:r>
                              <w:rPr>
                                <w:rFonts w:ascii="Courier 10cpi" w:hAnsi="Courier 10cpi"/>
                                <w:sz w:val="20"/>
                                <w:szCs w:val="20"/>
                              </w:rPr>
                              <w:t>Mo</w:t>
                            </w:r>
                            <w:r w:rsidRPr="001010CD">
                              <w:rPr>
                                <w:rFonts w:ascii="Courier 10cpi" w:hAnsi="Courier 10cpi"/>
                                <w:sz w:val="20"/>
                                <w:szCs w:val="20"/>
                              </w:rPr>
                              <w:t>re than twenty different teaching techniques are described by one well-known Christian educator (</w:t>
                            </w:r>
                            <w:proofErr w:type="spellStart"/>
                            <w:r w:rsidRPr="001010CD">
                              <w:rPr>
                                <w:rFonts w:ascii="Courier 10cpi" w:hAnsi="Courier 10cpi"/>
                                <w:sz w:val="20"/>
                                <w:szCs w:val="20"/>
                              </w:rPr>
                              <w:t>Gangel</w:t>
                            </w:r>
                            <w:proofErr w:type="spellEnd"/>
                            <w:r w:rsidRPr="001010CD">
                              <w:rPr>
                                <w:rFonts w:ascii="Courier 10cpi" w:hAnsi="Courier 10cpi"/>
                                <w:sz w:val="20"/>
                                <w:szCs w:val="20"/>
                              </w:rPr>
                              <w:t>, 1986).</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A44D" id="Text Box 19" o:spid="_x0000_s1027" type="#_x0000_t202" style="position:absolute;margin-left:-17.05pt;margin-top:30.65pt;width:502.25pt;height:39.75pt;z-index:2516736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" strokeweight=".96pt">
                <v:textbox inset="6pt,6pt,6pt,6pt">
                  <w:txbxContent>
                    <w:p w14:paraId="71B2A882" w14:textId="3A4BAEC1" w:rsidR="004016D2" w:rsidRPr="001010CD" w:rsidRDefault="004016D2" w:rsidP="001010CD">
                      <w:pPr>
                        <w:widowControl w:val="0"/>
                        <w:spacing w:line="360" w:lineRule="auto"/>
                        <w:rPr>
                          <w:rFonts w:ascii="Courier 10cpi" w:hAnsi="Courier 10cpi"/>
                          <w:sz w:val="20"/>
                          <w:szCs w:val="20"/>
                        </w:rPr>
                      </w:pPr>
                      <w:r>
                        <w:rPr>
                          <w:rFonts w:ascii="Courier 10cpi" w:hAnsi="Courier 10cpi"/>
                          <w:sz w:val="20"/>
                          <w:szCs w:val="20"/>
                        </w:rPr>
                        <w:t>Mo</w:t>
                      </w:r>
                      <w:r w:rsidRPr="001010CD">
                        <w:rPr>
                          <w:rFonts w:ascii="Courier 10cpi" w:hAnsi="Courier 10cpi"/>
                          <w:sz w:val="20"/>
                          <w:szCs w:val="20"/>
                        </w:rPr>
                        <w:t>re than twenty different teaching techniques are described by one well-known Christian educator (</w:t>
                      </w:r>
                      <w:proofErr w:type="spellStart"/>
                      <w:r w:rsidRPr="001010CD">
                        <w:rPr>
                          <w:rFonts w:ascii="Courier 10cpi" w:hAnsi="Courier 10cpi"/>
                          <w:sz w:val="20"/>
                          <w:szCs w:val="20"/>
                        </w:rPr>
                        <w:t>Gangel</w:t>
                      </w:r>
                      <w:proofErr w:type="spellEnd"/>
                      <w:r w:rsidRPr="001010CD">
                        <w:rPr>
                          <w:rFonts w:ascii="Courier 10cpi" w:hAnsi="Courier 10cpi"/>
                          <w:sz w:val="20"/>
                          <w:szCs w:val="20"/>
                        </w:rPr>
                        <w:t>, 1986).</w:t>
                      </w:r>
                    </w:p>
                  </w:txbxContent>
                </v:textbox>
                <w10:wrap type="square" side="largest"/>
              </v:shape>
            </w:pict>
          </mc:Fallback>
        </mc:AlternateContent>
      </w:r>
      <w:r w:rsidRPr="004016D2">
        <w:rPr>
          <w:rFonts w:ascii="TimesNewRomanPSMT" w:eastAsia="Times New Roman" w:hAnsi="TimesNewRomanPSMT" w:cs="Times New Roman"/>
          <w:color w:val="000000"/>
          <w:sz w:val="24"/>
          <w:szCs w:val="24"/>
        </w:rPr>
        <w:tab/>
        <w:t xml:space="preserve">2. </w:t>
      </w:r>
      <w:r w:rsidRPr="004016D2">
        <w:rPr>
          <w:rFonts w:ascii="TimesNewRomanPSMT" w:eastAsia="Times New Roman" w:hAnsi="TimesNewRomanPSMT" w:cs="Times New Roman"/>
          <w:i/>
          <w:color w:val="000000"/>
          <w:sz w:val="24"/>
          <w:szCs w:val="24"/>
        </w:rPr>
        <w:t>General content.</w:t>
      </w:r>
    </w:p>
    <w:p w14:paraId="5BF45BBB" w14:textId="2E03F55C"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68480" behindDoc="0" locked="0" layoutInCell="1" allowOverlap="1" wp14:anchorId="30760766" wp14:editId="469F712E">
                <wp:simplePos x="0" y="0"/>
                <wp:positionH relativeFrom="column">
                  <wp:posOffset>-250451</wp:posOffset>
                </wp:positionH>
                <wp:positionV relativeFrom="paragraph">
                  <wp:posOffset>1257748</wp:posOffset>
                </wp:positionV>
                <wp:extent cx="6378575" cy="1023620"/>
                <wp:effectExtent l="0" t="0" r="22225" b="24130"/>
                <wp:wrapSquare wrapText="larges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1023620"/>
                        </a:xfrm>
                        <a:prstGeom prst="rect">
                          <a:avLst/>
                        </a:prstGeom>
                        <a:solidFill>
                          <a:srgbClr val="FFFFFF"/>
                        </a:solidFill>
                        <a:ln w="12192">
                          <a:solidFill>
                            <a:srgbClr val="000000"/>
                          </a:solidFill>
                          <a:miter lim="800000"/>
                          <a:headEnd/>
                          <a:tailEnd/>
                        </a:ln>
                      </wps:spPr>
                      <wps:txbx>
                        <w:txbxContent>
                          <w:p w14:paraId="6DF76468" w14:textId="25EB694A" w:rsidR="004016D2" w:rsidRPr="001010CD" w:rsidRDefault="004016D2" w:rsidP="006D7101">
                            <w:pPr>
                              <w:spacing w:line="360" w:lineRule="auto"/>
                              <w:rPr>
                                <w:sz w:val="20"/>
                                <w:szCs w:val="20"/>
                              </w:rPr>
                            </w:pPr>
                            <w:r w:rsidRPr="001010CD">
                              <w:rPr>
                                <w:rFonts w:ascii="Courier 10cpi" w:hAnsi="Courier 10cpi"/>
                                <w:sz w:val="20"/>
                                <w:szCs w:val="20"/>
                              </w:rPr>
                              <w:t>Gingrich (20</w:t>
                            </w:r>
                            <w:r w:rsidR="00D92873">
                              <w:rPr>
                                <w:rFonts w:ascii="Courier 10cpi" w:hAnsi="Courier 10cpi"/>
                                <w:sz w:val="20"/>
                                <w:szCs w:val="20"/>
                              </w:rPr>
                              <w:t>20</w:t>
                            </w:r>
                            <w:r w:rsidRPr="001010CD">
                              <w:rPr>
                                <w:rFonts w:ascii="Courier 10cpi" w:hAnsi="Courier 10cpi"/>
                                <w:sz w:val="20"/>
                                <w:szCs w:val="20"/>
                              </w:rPr>
                              <w:t>) discusses a phased model of therapy for complex trauma survivors. She underscores the importance</w:t>
                            </w:r>
                            <w:r>
                              <w:rPr>
                                <w:rFonts w:ascii="Courier 10cpi" w:hAnsi="Courier 10cpi"/>
                                <w:sz w:val="20"/>
                                <w:szCs w:val="20"/>
                              </w:rPr>
                              <w:t xml:space="preserve"> of</w:t>
                            </w:r>
                            <w:r w:rsidRPr="001010CD">
                              <w:rPr>
                                <w:rFonts w:ascii="Courier 10cpi" w:hAnsi="Courier 10cpi"/>
                                <w:sz w:val="20"/>
                                <w:szCs w:val="20"/>
                              </w:rPr>
                              <w:t xml:space="preserve"> establishing safety and symptom stabilization in Phase I before doing any trauma processing which is the at the core of Phase II work. Gingrich goes on to discuss Phase III work which consists of consolidating previous therapeutic gains and resolving the issues of how to live as an integrated whole</w:t>
                            </w:r>
                            <w:r>
                              <w:rPr>
                                <w:rFonts w:ascii="Courier 10cpi" w:hAnsi="Courier 10cpi"/>
                                <w:sz w:val="20"/>
                                <w:szCs w:val="20"/>
                              </w:rPr>
                              <w:t>.</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60766" id="Text Box 18" o:spid="_x0000_s1028" type="#_x0000_t202" style="position:absolute;margin-left:-19.7pt;margin-top:99.05pt;width:502.25pt;height:80.6pt;z-index:2516684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" strokeweight=".96pt">
                <v:textbox inset="6pt,6pt,6pt,6pt">
                  <w:txbxContent>
                    <w:p w14:paraId="6DF76468" w14:textId="25EB694A" w:rsidR="004016D2" w:rsidRPr="001010CD" w:rsidRDefault="004016D2" w:rsidP="006D7101">
                      <w:pPr>
                        <w:spacing w:line="360" w:lineRule="auto"/>
                        <w:rPr>
                          <w:sz w:val="20"/>
                          <w:szCs w:val="20"/>
                        </w:rPr>
                      </w:pPr>
                      <w:r w:rsidRPr="001010CD">
                        <w:rPr>
                          <w:rFonts w:ascii="Courier 10cpi" w:hAnsi="Courier 10cpi"/>
                          <w:sz w:val="20"/>
                          <w:szCs w:val="20"/>
                        </w:rPr>
                        <w:t>Gingrich (20</w:t>
                      </w:r>
                      <w:r w:rsidR="00D92873">
                        <w:rPr>
                          <w:rFonts w:ascii="Courier 10cpi" w:hAnsi="Courier 10cpi"/>
                          <w:sz w:val="20"/>
                          <w:szCs w:val="20"/>
                        </w:rPr>
                        <w:t>20</w:t>
                      </w:r>
                      <w:r w:rsidRPr="001010CD">
                        <w:rPr>
                          <w:rFonts w:ascii="Courier 10cpi" w:hAnsi="Courier 10cpi"/>
                          <w:sz w:val="20"/>
                          <w:szCs w:val="20"/>
                        </w:rPr>
                        <w:t>) discusses a phased model of therapy for complex trauma survivors. She underscores the importance</w:t>
                      </w:r>
                      <w:r>
                        <w:rPr>
                          <w:rFonts w:ascii="Courier 10cpi" w:hAnsi="Courier 10cpi"/>
                          <w:sz w:val="20"/>
                          <w:szCs w:val="20"/>
                        </w:rPr>
                        <w:t xml:space="preserve"> of</w:t>
                      </w:r>
                      <w:r w:rsidRPr="001010CD">
                        <w:rPr>
                          <w:rFonts w:ascii="Courier 10cpi" w:hAnsi="Courier 10cpi"/>
                          <w:sz w:val="20"/>
                          <w:szCs w:val="20"/>
                        </w:rPr>
                        <w:t xml:space="preserve"> establishing safety and symptom stabilization in Phase I before doing any trauma processing which is the at the core of Phase II work. Gingrich goes on to discuss Phase III work which consists of consolidating previous therapeutic gains and resolving the issues of how to live as an integrated whole</w:t>
                      </w:r>
                      <w:r>
                        <w:rPr>
                          <w:rFonts w:ascii="Courier 10cpi" w:hAnsi="Courier 10cpi"/>
                          <w:sz w:val="20"/>
                          <w:szCs w:val="20"/>
                        </w:rPr>
                        <w:t>.</w:t>
                      </w:r>
                    </w:p>
                  </w:txbxContent>
                </v:textbox>
                <w10:wrap type="square" side="largest"/>
              </v:shape>
            </w:pict>
          </mc:Fallback>
        </mc:AlternateContent>
      </w:r>
      <w:r w:rsidRPr="004016D2">
        <w:rPr>
          <w:rFonts w:ascii="TimesNewRomanPSMT" w:eastAsia="Times New Roman" w:hAnsi="TimesNewRomanPSMT" w:cs="Times New Roman"/>
          <w:color w:val="000000"/>
          <w:sz w:val="24"/>
          <w:szCs w:val="24"/>
        </w:rPr>
        <w:t xml:space="preserve">3. </w:t>
      </w:r>
      <w:r w:rsidRPr="004016D2">
        <w:rPr>
          <w:rFonts w:ascii="TimesNewRomanPSMT" w:eastAsia="Times New Roman" w:hAnsi="TimesNewRomanPSMT" w:cs="Times New Roman"/>
          <w:i/>
          <w:color w:val="000000"/>
          <w:sz w:val="24"/>
          <w:szCs w:val="24"/>
        </w:rPr>
        <w:t>Using the same author for a section of text within a paragraph.</w:t>
      </w:r>
    </w:p>
    <w:p w14:paraId="48700C39" w14:textId="44D29736"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 xml:space="preserve">B. </w:t>
      </w:r>
      <w:r w:rsidRPr="004016D2">
        <w:rPr>
          <w:rFonts w:ascii="TimesNewRomanPSMT" w:eastAsia="Times New Roman" w:hAnsi="TimesNewRomanPSMT" w:cs="Times New Roman"/>
          <w:i/>
          <w:color w:val="000000"/>
          <w:sz w:val="24"/>
          <w:szCs w:val="24"/>
        </w:rPr>
        <w:t>Quotations</w:t>
      </w:r>
    </w:p>
    <w:p w14:paraId="0D91B7C8" w14:textId="06814E70" w:rsidR="004016D2" w:rsidRPr="004016D2" w:rsidRDefault="00334AEC"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59264" behindDoc="0" locked="0" layoutInCell="1" allowOverlap="1" wp14:anchorId="3B069D56" wp14:editId="2CBAAA4E">
                <wp:simplePos x="0" y="0"/>
                <wp:positionH relativeFrom="column">
                  <wp:posOffset>-207180</wp:posOffset>
                </wp:positionH>
                <wp:positionV relativeFrom="paragraph">
                  <wp:posOffset>358666</wp:posOffset>
                </wp:positionV>
                <wp:extent cx="6333490" cy="748665"/>
                <wp:effectExtent l="0" t="0" r="10160" b="13335"/>
                <wp:wrapSquare wrapText="larges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748665"/>
                        </a:xfrm>
                        <a:prstGeom prst="rect">
                          <a:avLst/>
                        </a:prstGeom>
                        <a:solidFill>
                          <a:srgbClr val="FFFFFF"/>
                        </a:solidFill>
                        <a:ln w="12192">
                          <a:solidFill>
                            <a:srgbClr val="000000"/>
                          </a:solidFill>
                          <a:miter lim="800000"/>
                          <a:headEnd/>
                          <a:tailEnd/>
                        </a:ln>
                      </wps:spPr>
                      <wps:txbx>
                        <w:txbxContent>
                          <w:p w14:paraId="46D3DA40" w14:textId="46BB5F36" w:rsidR="004016D2" w:rsidRPr="001010CD" w:rsidRDefault="004016D2" w:rsidP="00CB3386">
                            <w:pPr>
                              <w:widowControl w:val="0"/>
                              <w:spacing w:line="360" w:lineRule="auto"/>
                              <w:rPr>
                                <w:rFonts w:ascii="Courier 10cpi" w:hAnsi="Courier 10cpi"/>
                                <w:sz w:val="20"/>
                                <w:szCs w:val="20"/>
                              </w:rPr>
                            </w:pPr>
                            <w:r w:rsidRPr="001010CD">
                              <w:rPr>
                                <w:rFonts w:ascii="Courier 10cpi" w:hAnsi="Courier 10cpi"/>
                                <w:sz w:val="20"/>
                                <w:szCs w:val="20"/>
                              </w:rPr>
                              <w:t>Leming, DeVries and Furnish (1989) summarize their view by stating that "The possibilities for utilizing sociological research findings for the cause of Christ on earth can be limited only by our imaginations and commitments to service" (p. 43).</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69D56" id="Text Box 17" o:spid="_x0000_s1029" type="#_x0000_t202" style="position:absolute;margin-left:-16.3pt;margin-top:28.25pt;width:498.7pt;height:58.95pt;z-index:25165926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" strokeweight=".96pt">
                <v:textbox inset="6pt,6pt,6pt,6pt">
                  <w:txbxContent>
                    <w:p w14:paraId="46D3DA40" w14:textId="46BB5F36" w:rsidR="004016D2" w:rsidRPr="001010CD" w:rsidRDefault="004016D2" w:rsidP="00CB3386">
                      <w:pPr>
                        <w:widowControl w:val="0"/>
                        <w:spacing w:line="360" w:lineRule="auto"/>
                        <w:rPr>
                          <w:rFonts w:ascii="Courier 10cpi" w:hAnsi="Courier 10cpi"/>
                          <w:sz w:val="20"/>
                          <w:szCs w:val="20"/>
                        </w:rPr>
                      </w:pPr>
                      <w:r w:rsidRPr="001010CD">
                        <w:rPr>
                          <w:rFonts w:ascii="Courier 10cpi" w:hAnsi="Courier 10cpi"/>
                          <w:sz w:val="20"/>
                          <w:szCs w:val="20"/>
                        </w:rPr>
                        <w:t>Leming, DeVries and Furnish (1989) summarize their view by stating that "The possibilities for utilizing sociological research findings for the cause of Christ on earth can be limited only by our imaginations and commitments to service" (p. 43).</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ab/>
        <w:t xml:space="preserve">1. </w:t>
      </w:r>
      <w:r w:rsidR="004016D2" w:rsidRPr="004016D2">
        <w:rPr>
          <w:rFonts w:ascii="TimesNewRomanPSMT" w:eastAsia="Times New Roman" w:hAnsi="TimesNewRomanPSMT" w:cs="Times New Roman"/>
          <w:i/>
          <w:color w:val="000000"/>
          <w:sz w:val="24"/>
          <w:szCs w:val="24"/>
        </w:rPr>
        <w:t>Complete sentence or short section.</w:t>
      </w:r>
    </w:p>
    <w:p w14:paraId="2A443BAA" w14:textId="0578C12B" w:rsidR="004016D2" w:rsidRPr="004016D2" w:rsidRDefault="00334AEC"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69504" behindDoc="0" locked="0" layoutInCell="1" allowOverlap="1" wp14:anchorId="07CEB873" wp14:editId="217D383F">
                <wp:simplePos x="0" y="0"/>
                <wp:positionH relativeFrom="column">
                  <wp:posOffset>-215153</wp:posOffset>
                </wp:positionH>
                <wp:positionV relativeFrom="paragraph">
                  <wp:posOffset>2090794</wp:posOffset>
                </wp:positionV>
                <wp:extent cx="6402070" cy="1346200"/>
                <wp:effectExtent l="0" t="0" r="17780" b="25400"/>
                <wp:wrapSquare wrapText="larges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346200"/>
                        </a:xfrm>
                        <a:prstGeom prst="rect">
                          <a:avLst/>
                        </a:prstGeom>
                        <a:solidFill>
                          <a:srgbClr val="FFFFFF"/>
                        </a:solidFill>
                        <a:ln w="12192">
                          <a:solidFill>
                            <a:srgbClr val="000000"/>
                          </a:solidFill>
                          <a:miter lim="800000"/>
                          <a:headEnd/>
                          <a:tailEnd/>
                        </a:ln>
                      </wps:spPr>
                      <wps:txbx>
                        <w:txbxContent>
                          <w:p w14:paraId="48689574" w14:textId="77777777" w:rsidR="004016D2" w:rsidRPr="001010CD" w:rsidRDefault="004016D2" w:rsidP="004016D2">
                            <w:pPr>
                              <w:widowControl w:val="0"/>
                              <w:spacing w:line="360" w:lineRule="auto"/>
                              <w:jc w:val="both"/>
                              <w:rPr>
                                <w:rFonts w:ascii="Courier 10cpi" w:hAnsi="Courier 10cpi"/>
                                <w:sz w:val="20"/>
                                <w:szCs w:val="20"/>
                              </w:rPr>
                            </w:pPr>
                            <w:r w:rsidRPr="001010CD">
                              <w:rPr>
                                <w:rFonts w:ascii="Courier 10cpi" w:hAnsi="Courier 10cpi"/>
                                <w:sz w:val="20"/>
                                <w:szCs w:val="20"/>
                              </w:rPr>
                              <w:t>Kaiser (1988) states:</w:t>
                            </w:r>
                          </w:p>
                          <w:p w14:paraId="6F3A5290" w14:textId="77777777" w:rsidR="004016D2" w:rsidRDefault="004016D2" w:rsidP="004016D2">
                            <w:pPr>
                              <w:spacing w:line="360" w:lineRule="auto"/>
                              <w:ind w:left="720"/>
                            </w:pPr>
                            <w:r w:rsidRPr="001010CD">
                              <w:rPr>
                                <w:rFonts w:ascii="Courier 10cpi" w:hAnsi="Courier 10cpi"/>
                                <w:sz w:val="20"/>
                                <w:szCs w:val="20"/>
                              </w:rPr>
                              <w:t xml:space="preserve">The woman was never meant to be an assistant or “helpmate” to the man. The word </w:t>
                            </w:r>
                            <w:r w:rsidRPr="001010CD">
                              <w:rPr>
                                <w:rFonts w:ascii="Courier 10cpi" w:hAnsi="Courier 10cpi"/>
                                <w:i/>
                                <w:sz w:val="20"/>
                                <w:szCs w:val="20"/>
                              </w:rPr>
                              <w:t>mate</w:t>
                            </w:r>
                            <w:r w:rsidRPr="001010CD">
                              <w:rPr>
                                <w:rFonts w:ascii="Courier 10cpi" w:hAnsi="Courier 10cpi"/>
                                <w:sz w:val="20"/>
                                <w:szCs w:val="20"/>
                              </w:rPr>
                              <w:t xml:space="preserve"> slipped into English since it was so close to Old English </w:t>
                            </w:r>
                            <w:r w:rsidRPr="001010CD">
                              <w:rPr>
                                <w:rFonts w:ascii="Courier 10cpi" w:hAnsi="Courier 10cpi"/>
                                <w:i/>
                                <w:sz w:val="20"/>
                                <w:szCs w:val="20"/>
                              </w:rPr>
                              <w:t>meet</w:t>
                            </w:r>
                            <w:r w:rsidRPr="001010CD">
                              <w:rPr>
                                <w:rFonts w:ascii="Courier 10cpi" w:hAnsi="Courier 10cpi"/>
                                <w:sz w:val="20"/>
                                <w:szCs w:val="20"/>
                              </w:rPr>
                              <w:t>, which means “fit to” or “corresponding to” the man.... What God had intended then was to make a “power” or “strength” for the man who would in every way “correspond to him” or even “be his equal.” (p.26)</w:t>
                            </w:r>
                            <w:r>
                              <w:rPr>
                                <w:rFonts w:ascii="Courier 10cpi" w:hAnsi="Courier 10cpi"/>
                              </w:rPr>
                              <w:t xml:space="preserve"> </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EB873" id="Text Box 16" o:spid="_x0000_s1030" type="#_x0000_t202" style="position:absolute;margin-left:-16.95pt;margin-top:164.65pt;width:504.1pt;height:106pt;z-index:2516695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" strokeweight=".96pt">
                <v:textbox inset="6pt,6pt,6pt,6pt">
                  <w:txbxContent>
                    <w:p w14:paraId="48689574" w14:textId="77777777" w:rsidR="004016D2" w:rsidRPr="001010CD" w:rsidRDefault="004016D2" w:rsidP="004016D2">
                      <w:pPr>
                        <w:widowControl w:val="0"/>
                        <w:spacing w:line="360" w:lineRule="auto"/>
                        <w:jc w:val="both"/>
                        <w:rPr>
                          <w:rFonts w:ascii="Courier 10cpi" w:hAnsi="Courier 10cpi"/>
                          <w:sz w:val="20"/>
                          <w:szCs w:val="20"/>
                        </w:rPr>
                      </w:pPr>
                      <w:r w:rsidRPr="001010CD">
                        <w:rPr>
                          <w:rFonts w:ascii="Courier 10cpi" w:hAnsi="Courier 10cpi"/>
                          <w:sz w:val="20"/>
                          <w:szCs w:val="20"/>
                        </w:rPr>
                        <w:t>Kaiser (1988) states:</w:t>
                      </w:r>
                    </w:p>
                    <w:p w14:paraId="6F3A5290" w14:textId="77777777" w:rsidR="004016D2" w:rsidRDefault="004016D2" w:rsidP="004016D2">
                      <w:pPr>
                        <w:spacing w:line="360" w:lineRule="auto"/>
                        <w:ind w:left="720"/>
                      </w:pPr>
                      <w:r w:rsidRPr="001010CD">
                        <w:rPr>
                          <w:rFonts w:ascii="Courier 10cpi" w:hAnsi="Courier 10cpi"/>
                          <w:sz w:val="20"/>
                          <w:szCs w:val="20"/>
                        </w:rPr>
                        <w:t xml:space="preserve">The woman was never meant to be an assistant or “helpmate” to the man. The word </w:t>
                      </w:r>
                      <w:r w:rsidRPr="001010CD">
                        <w:rPr>
                          <w:rFonts w:ascii="Courier 10cpi" w:hAnsi="Courier 10cpi"/>
                          <w:i/>
                          <w:sz w:val="20"/>
                          <w:szCs w:val="20"/>
                        </w:rPr>
                        <w:t>mate</w:t>
                      </w:r>
                      <w:r w:rsidRPr="001010CD">
                        <w:rPr>
                          <w:rFonts w:ascii="Courier 10cpi" w:hAnsi="Courier 10cpi"/>
                          <w:sz w:val="20"/>
                          <w:szCs w:val="20"/>
                        </w:rPr>
                        <w:t xml:space="preserve"> slipped into English since it was so close to Old English </w:t>
                      </w:r>
                      <w:r w:rsidRPr="001010CD">
                        <w:rPr>
                          <w:rFonts w:ascii="Courier 10cpi" w:hAnsi="Courier 10cpi"/>
                          <w:i/>
                          <w:sz w:val="20"/>
                          <w:szCs w:val="20"/>
                        </w:rPr>
                        <w:t>meet</w:t>
                      </w:r>
                      <w:r w:rsidRPr="001010CD">
                        <w:rPr>
                          <w:rFonts w:ascii="Courier 10cpi" w:hAnsi="Courier 10cpi"/>
                          <w:sz w:val="20"/>
                          <w:szCs w:val="20"/>
                        </w:rPr>
                        <w:t>, which means “fit to” or “corresponding to” the man.... What God had intended then was to make a “power” or “strength” for the man who would in every way “correspond to him” or even “be his equal.” (p.26)</w:t>
                      </w:r>
                      <w:r>
                        <w:rPr>
                          <w:rFonts w:ascii="Courier 10cpi" w:hAnsi="Courier 10cpi"/>
                        </w:rPr>
                        <w:t xml:space="preserve"> </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 xml:space="preserve">2. </w:t>
      </w:r>
      <w:r w:rsidR="004016D2" w:rsidRPr="004016D2">
        <w:rPr>
          <w:rFonts w:ascii="TimesNewRomanPSMT" w:eastAsia="Times New Roman" w:hAnsi="TimesNewRomanPSMT" w:cs="Times New Roman"/>
          <w:i/>
          <w:color w:val="000000"/>
          <w:sz w:val="24"/>
          <w:szCs w:val="24"/>
        </w:rPr>
        <w:t>Longer quotes.</w:t>
      </w:r>
      <w:r w:rsidR="004016D2" w:rsidRPr="004016D2">
        <w:rPr>
          <w:rFonts w:ascii="TimesNewRomanPSMT" w:eastAsia="Times New Roman" w:hAnsi="TimesNewRomanPSMT" w:cs="Times New Roman"/>
          <w:color w:val="000000"/>
          <w:sz w:val="24"/>
          <w:szCs w:val="24"/>
        </w:rPr>
        <w:t xml:space="preserve"> Place quotations of 40 or more words in a freestanding block of double-spaced lines, indented five spaces from the left margin and five spaces from the right margin, with no quotation marks (unless the quotation marks appear in</w:t>
      </w:r>
      <w:r w:rsidR="00AB5FBE">
        <w:rPr>
          <w:rFonts w:ascii="TimesNewRomanPSMT" w:eastAsia="Times New Roman" w:hAnsi="TimesNewRomanPSMT" w:cs="Times New Roman"/>
          <w:color w:val="000000"/>
          <w:sz w:val="24"/>
          <w:szCs w:val="24"/>
        </w:rPr>
        <w:t>side</w:t>
      </w:r>
      <w:r w:rsidR="004016D2" w:rsidRPr="004016D2">
        <w:rPr>
          <w:rFonts w:ascii="TimesNewRomanPSMT" w:eastAsia="Times New Roman" w:hAnsi="TimesNewRomanPSMT" w:cs="Times New Roman"/>
          <w:color w:val="000000"/>
          <w:sz w:val="24"/>
          <w:szCs w:val="24"/>
        </w:rPr>
        <w:t xml:space="preserve"> the original quote, as seen in the example). Note that in this case, the final period is placed before the parenthetical citation.</w:t>
      </w:r>
    </w:p>
    <w:p w14:paraId="16B1B197" w14:textId="2705B854" w:rsidR="004016D2" w:rsidRDefault="006D7101"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72576" behindDoc="0" locked="0" layoutInCell="1" allowOverlap="1" wp14:anchorId="2086BCD7" wp14:editId="4FDDBC90">
                <wp:simplePos x="0" y="0"/>
                <wp:positionH relativeFrom="column">
                  <wp:posOffset>-139065</wp:posOffset>
                </wp:positionH>
                <wp:positionV relativeFrom="paragraph">
                  <wp:posOffset>2132405</wp:posOffset>
                </wp:positionV>
                <wp:extent cx="6378575" cy="560070"/>
                <wp:effectExtent l="0" t="0" r="22225" b="11430"/>
                <wp:wrapSquare wrapText="larges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60070"/>
                        </a:xfrm>
                        <a:prstGeom prst="rect">
                          <a:avLst/>
                        </a:prstGeom>
                        <a:solidFill>
                          <a:srgbClr val="FFFFFF"/>
                        </a:solidFill>
                        <a:ln w="12192">
                          <a:solidFill>
                            <a:srgbClr val="000000"/>
                          </a:solidFill>
                          <a:miter lim="800000"/>
                          <a:headEnd/>
                          <a:tailEnd/>
                        </a:ln>
                      </wps:spPr>
                      <wps:txbx>
                        <w:txbxContent>
                          <w:p w14:paraId="2B7E4CD5" w14:textId="77777777" w:rsidR="004016D2" w:rsidRPr="00CB3386" w:rsidRDefault="004016D2" w:rsidP="00CB3386">
                            <w:pPr>
                              <w:widowControl w:val="0"/>
                              <w:spacing w:line="360" w:lineRule="auto"/>
                              <w:rPr>
                                <w:rFonts w:ascii="Courier 10cpi" w:hAnsi="Courier 10cpi"/>
                                <w:sz w:val="20"/>
                                <w:szCs w:val="20"/>
                              </w:rPr>
                            </w:pPr>
                            <w:r w:rsidRPr="00CB3386">
                              <w:rPr>
                                <w:rFonts w:ascii="Courier 10cpi" w:hAnsi="Courier 10cpi"/>
                                <w:sz w:val="20"/>
                                <w:szCs w:val="20"/>
                              </w:rPr>
                              <w:t>“Without . . . some kind of formal presentation of material, the discussion might degenerate into a pooling of ignorance" (</w:t>
                            </w:r>
                            <w:proofErr w:type="spellStart"/>
                            <w:r w:rsidRPr="00CB3386">
                              <w:rPr>
                                <w:rFonts w:ascii="Courier 10cpi" w:hAnsi="Courier 10cpi"/>
                                <w:sz w:val="20"/>
                                <w:szCs w:val="20"/>
                              </w:rPr>
                              <w:t>Gangel</w:t>
                            </w:r>
                            <w:proofErr w:type="spellEnd"/>
                            <w:r w:rsidRPr="00CB3386">
                              <w:rPr>
                                <w:rFonts w:ascii="Courier 10cpi" w:hAnsi="Courier 10cpi"/>
                                <w:sz w:val="20"/>
                                <w:szCs w:val="20"/>
                              </w:rPr>
                              <w:t>, 1986, p. 52).</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6BCD7" id="Text Box 15" o:spid="_x0000_s1031" type="#_x0000_t202" style="position:absolute;margin-left:-10.95pt;margin-top:167.9pt;width:502.25pt;height:44.1pt;z-index:2516725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" strokeweight=".96pt">
                <v:textbox inset="6pt,6pt,6pt,6pt">
                  <w:txbxContent>
                    <w:p w14:paraId="2B7E4CD5" w14:textId="77777777" w:rsidR="004016D2" w:rsidRPr="00CB3386" w:rsidRDefault="004016D2" w:rsidP="00CB3386">
                      <w:pPr>
                        <w:widowControl w:val="0"/>
                        <w:spacing w:line="360" w:lineRule="auto"/>
                        <w:rPr>
                          <w:rFonts w:ascii="Courier 10cpi" w:hAnsi="Courier 10cpi"/>
                          <w:sz w:val="20"/>
                          <w:szCs w:val="20"/>
                        </w:rPr>
                      </w:pPr>
                      <w:r w:rsidRPr="00CB3386">
                        <w:rPr>
                          <w:rFonts w:ascii="Courier 10cpi" w:hAnsi="Courier 10cpi"/>
                          <w:sz w:val="20"/>
                          <w:szCs w:val="20"/>
                        </w:rPr>
                        <w:t>“Without . . . some kind of formal presentation of material, the discussion might degenerate into a pooling of ignorance" (</w:t>
                      </w:r>
                      <w:proofErr w:type="spellStart"/>
                      <w:r w:rsidRPr="00CB3386">
                        <w:rPr>
                          <w:rFonts w:ascii="Courier 10cpi" w:hAnsi="Courier 10cpi"/>
                          <w:sz w:val="20"/>
                          <w:szCs w:val="20"/>
                        </w:rPr>
                        <w:t>Gangel</w:t>
                      </w:r>
                      <w:proofErr w:type="spellEnd"/>
                      <w:r w:rsidRPr="00CB3386">
                        <w:rPr>
                          <w:rFonts w:ascii="Courier 10cpi" w:hAnsi="Courier 10cpi"/>
                          <w:sz w:val="20"/>
                          <w:szCs w:val="20"/>
                        </w:rPr>
                        <w:t>, 1986, p. 52).</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 xml:space="preserve">3. </w:t>
      </w:r>
      <w:r w:rsidR="004016D2" w:rsidRPr="004016D2">
        <w:rPr>
          <w:rFonts w:ascii="TimesNewRomanPSMT" w:eastAsia="Times New Roman" w:hAnsi="TimesNewRomanPSMT" w:cs="Times New Roman"/>
          <w:i/>
          <w:color w:val="000000"/>
          <w:sz w:val="24"/>
          <w:szCs w:val="24"/>
        </w:rPr>
        <w:t>Omission of words or sentences.</w:t>
      </w:r>
      <w:r w:rsidR="004016D2" w:rsidRPr="004016D2">
        <w:rPr>
          <w:rFonts w:ascii="TimesNewRomanPSMT" w:eastAsia="Times New Roman" w:hAnsi="TimesNewRomanPSMT" w:cs="Times New Roman"/>
          <w:color w:val="000000"/>
          <w:sz w:val="24"/>
          <w:szCs w:val="24"/>
        </w:rPr>
        <w:t xml:space="preserve">  An omission of words within a quoted sentence is indicated by three spaced periods (. . .</w:t>
      </w:r>
      <w:proofErr w:type="gramStart"/>
      <w:r w:rsidR="004016D2" w:rsidRPr="004016D2">
        <w:rPr>
          <w:rFonts w:ascii="TimesNewRomanPSMT" w:eastAsia="Times New Roman" w:hAnsi="TimesNewRomanPSMT" w:cs="Times New Roman"/>
          <w:color w:val="000000"/>
          <w:sz w:val="24"/>
          <w:szCs w:val="24"/>
        </w:rPr>
        <w:t>) ;</w:t>
      </w:r>
      <w:proofErr w:type="gramEnd"/>
      <w:r w:rsidR="004016D2" w:rsidRPr="004016D2">
        <w:rPr>
          <w:rFonts w:ascii="TimesNewRomanPSMT" w:eastAsia="Times New Roman" w:hAnsi="TimesNewRomanPSMT" w:cs="Times New Roman"/>
          <w:color w:val="000000"/>
          <w:sz w:val="24"/>
          <w:szCs w:val="24"/>
        </w:rPr>
        <w:t xml:space="preserve"> omitted words at the end of a sentence requires three spaced periods plus the period for the sentence (. . . .). See example B.2. above.</w:t>
      </w:r>
    </w:p>
    <w:p w14:paraId="0D123DB3" w14:textId="55964AD3" w:rsidR="00334AEC" w:rsidRPr="004016D2" w:rsidRDefault="006D7101" w:rsidP="004016D2">
      <w:pPr>
        <w:spacing w:after="0" w:line="240" w:lineRule="auto"/>
        <w:rPr>
          <w:rFonts w:ascii="TimesNewRomanPSMT" w:eastAsia="Times New Roman" w:hAnsi="TimesNewRomanPSMT" w:cs="Times New Roman"/>
          <w:color w:val="000000"/>
          <w:sz w:val="24"/>
          <w:szCs w:val="24"/>
        </w:rPr>
      </w:pPr>
      <w:r w:rsidRPr="00AB5FBE">
        <w:rPr>
          <w:rFonts w:ascii="TimesNewRomanPSMT" w:eastAsia="Times New Roman" w:hAnsi="TimesNewRomanPSMT" w:cs="Times New Roman"/>
          <w:b/>
          <w:i/>
          <w:iCs/>
          <w:noProof/>
          <w:color w:val="000000"/>
          <w:sz w:val="24"/>
          <w:szCs w:val="24"/>
        </w:rPr>
        <w:lastRenderedPageBreak/>
        <mc:AlternateContent>
          <mc:Choice Requires="wps">
            <w:drawing>
              <wp:anchor distT="152400" distB="152400" distL="152400" distR="152400" simplePos="0" relativeHeight="251677696" behindDoc="0" locked="0" layoutInCell="1" allowOverlap="1" wp14:anchorId="6C074C42" wp14:editId="4FEA0E05">
                <wp:simplePos x="0" y="0"/>
                <wp:positionH relativeFrom="column">
                  <wp:posOffset>-199838</wp:posOffset>
                </wp:positionH>
                <wp:positionV relativeFrom="paragraph">
                  <wp:posOffset>1330512</wp:posOffset>
                </wp:positionV>
                <wp:extent cx="6378575" cy="635000"/>
                <wp:effectExtent l="0" t="0" r="22225" b="12700"/>
                <wp:wrapSquare wrapText="larges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635000"/>
                        </a:xfrm>
                        <a:prstGeom prst="rect">
                          <a:avLst/>
                        </a:prstGeom>
                        <a:solidFill>
                          <a:srgbClr val="FFFFFF"/>
                        </a:solidFill>
                        <a:ln w="12192">
                          <a:solidFill>
                            <a:srgbClr val="000000"/>
                          </a:solidFill>
                          <a:miter lim="800000"/>
                          <a:headEnd/>
                          <a:tailEnd/>
                        </a:ln>
                      </wps:spPr>
                      <wps:txbx>
                        <w:txbxContent>
                          <w:p w14:paraId="27565E39" w14:textId="4D44D03E" w:rsidR="004016D2" w:rsidRPr="00CB3386" w:rsidRDefault="00AB5FBE" w:rsidP="00CB3386">
                            <w:pPr>
                              <w:widowControl w:val="0"/>
                              <w:spacing w:line="360" w:lineRule="auto"/>
                              <w:rPr>
                                <w:rFonts w:ascii="Courier 10cpi" w:hAnsi="Courier 10cpi"/>
                                <w:sz w:val="20"/>
                                <w:szCs w:val="20"/>
                              </w:rPr>
                            </w:pPr>
                            <w:r>
                              <w:rPr>
                                <w:rFonts w:ascii="Courier 10cpi" w:hAnsi="Courier 10cpi"/>
                                <w:sz w:val="20"/>
                                <w:szCs w:val="20"/>
                              </w:rPr>
                              <w:t xml:space="preserve">Scripture tells us: </w:t>
                            </w:r>
                            <w:r w:rsidR="004016D2" w:rsidRPr="00CB3386">
                              <w:rPr>
                                <w:rFonts w:ascii="Courier 10cpi" w:hAnsi="Courier 10cpi"/>
                                <w:sz w:val="20"/>
                                <w:szCs w:val="20"/>
                              </w:rPr>
                              <w:t>"For Ezra had devoted himself to the study and observance of the Law of the LORD and to teaching its decrees and laws in Israel" (Ezra 7:10 NIV).</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74C42" id="Text Box 14" o:spid="_x0000_s1032" type="#_x0000_t202" style="position:absolute;margin-left:-15.75pt;margin-top:104.75pt;width:502.25pt;height:50pt;z-index:25167769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" strokeweight=".96pt">
                <v:textbox inset="6pt,6pt,6pt,6pt">
                  <w:txbxContent>
                    <w:p w14:paraId="27565E39" w14:textId="4D44D03E" w:rsidR="004016D2" w:rsidRPr="00CB3386" w:rsidRDefault="00AB5FBE" w:rsidP="00CB3386">
                      <w:pPr>
                        <w:widowControl w:val="0"/>
                        <w:spacing w:line="360" w:lineRule="auto"/>
                        <w:rPr>
                          <w:rFonts w:ascii="Courier 10cpi" w:hAnsi="Courier 10cpi"/>
                          <w:sz w:val="20"/>
                          <w:szCs w:val="20"/>
                        </w:rPr>
                      </w:pPr>
                      <w:r>
                        <w:rPr>
                          <w:rFonts w:ascii="Courier 10cpi" w:hAnsi="Courier 10cpi"/>
                          <w:sz w:val="20"/>
                          <w:szCs w:val="20"/>
                        </w:rPr>
                        <w:t xml:space="preserve">Scripture tells us: </w:t>
                      </w:r>
                      <w:r w:rsidR="004016D2" w:rsidRPr="00CB3386">
                        <w:rPr>
                          <w:rFonts w:ascii="Courier 10cpi" w:hAnsi="Courier 10cpi"/>
                          <w:sz w:val="20"/>
                          <w:szCs w:val="20"/>
                        </w:rPr>
                        <w:t>"For Ezra had devoted himself to the study and observance of the Law of the LORD and to teaching its decrees and laws in Israel" (Ezra 7:10 NIV).</w:t>
                      </w:r>
                    </w:p>
                  </w:txbxContent>
                </v:textbox>
                <w10:wrap type="square" side="largest"/>
              </v:shape>
            </w:pict>
          </mc:Fallback>
        </mc:AlternateContent>
      </w:r>
    </w:p>
    <w:p w14:paraId="39F6B69D" w14:textId="01C16AFB" w:rsidR="004016D2" w:rsidRPr="004016D2" w:rsidRDefault="006D7101" w:rsidP="004016D2">
      <w:pPr>
        <w:spacing w:after="0" w:line="240" w:lineRule="auto"/>
        <w:rPr>
          <w:rFonts w:ascii="TimesNewRomanPSMT" w:eastAsia="Times New Roman" w:hAnsi="TimesNewRomanPSMT" w:cs="Times New Roman"/>
          <w:color w:val="000000"/>
          <w:sz w:val="24"/>
          <w:szCs w:val="24"/>
        </w:rPr>
      </w:pPr>
      <w:r w:rsidRPr="00AB5FBE">
        <w:rPr>
          <w:rFonts w:ascii="TimesNewRomanPSMT" w:eastAsia="Times New Roman" w:hAnsi="TimesNewRomanPSMT" w:cs="Times New Roman"/>
          <w:b/>
          <w:i/>
          <w:iCs/>
          <w:noProof/>
          <w:color w:val="000000"/>
          <w:sz w:val="24"/>
          <w:szCs w:val="24"/>
        </w:rPr>
        <mc:AlternateContent>
          <mc:Choice Requires="wps">
            <w:drawing>
              <wp:anchor distT="152400" distB="152400" distL="152400" distR="152400" simplePos="0" relativeHeight="251674624" behindDoc="0" locked="0" layoutInCell="1" allowOverlap="1" wp14:anchorId="6F057D1B" wp14:editId="609AF695">
                <wp:simplePos x="0" y="0"/>
                <wp:positionH relativeFrom="column">
                  <wp:posOffset>-142240</wp:posOffset>
                </wp:positionH>
                <wp:positionV relativeFrom="paragraph">
                  <wp:posOffset>384922</wp:posOffset>
                </wp:positionV>
                <wp:extent cx="6378575" cy="537845"/>
                <wp:effectExtent l="0" t="0" r="22225" b="14605"/>
                <wp:wrapSquare wrapText="larges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37845"/>
                        </a:xfrm>
                        <a:prstGeom prst="rect">
                          <a:avLst/>
                        </a:prstGeom>
                        <a:solidFill>
                          <a:srgbClr val="FFFFFF"/>
                        </a:solidFill>
                        <a:ln w="12192">
                          <a:solidFill>
                            <a:srgbClr val="000000"/>
                          </a:solidFill>
                          <a:miter lim="800000"/>
                          <a:headEnd/>
                          <a:tailEnd/>
                        </a:ln>
                      </wps:spPr>
                      <wps:txbx>
                        <w:txbxContent>
                          <w:p w14:paraId="37697831" w14:textId="77777777" w:rsidR="004016D2" w:rsidRPr="00CB3386" w:rsidRDefault="004016D2" w:rsidP="00CB3386">
                            <w:pPr>
                              <w:widowControl w:val="0"/>
                              <w:spacing w:line="360" w:lineRule="auto"/>
                              <w:rPr>
                                <w:rFonts w:ascii="Courier 10cpi" w:hAnsi="Courier 10cpi"/>
                                <w:sz w:val="20"/>
                                <w:szCs w:val="20"/>
                              </w:rPr>
                            </w:pPr>
                            <w:r w:rsidRPr="00CB3386">
                              <w:rPr>
                                <w:rFonts w:ascii="Courier 10cpi" w:hAnsi="Courier 10cpi"/>
                                <w:sz w:val="20"/>
                                <w:szCs w:val="20"/>
                              </w:rPr>
                              <w:t>As a teacher of Scripture, Ezra recognized the importance of personal study and obedient practice of the Word of God (Ezra 7:10).</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7D1B" id="Text Box 13" o:spid="_x0000_s1033" type="#_x0000_t202" style="position:absolute;margin-left:-11.2pt;margin-top:30.3pt;width:502.25pt;height:42.35pt;z-index:2516746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" strokeweight=".96pt">
                <v:textbox inset="6pt,6pt,6pt,6pt">
                  <w:txbxContent>
                    <w:p w14:paraId="37697831" w14:textId="77777777" w:rsidR="004016D2" w:rsidRPr="00CB3386" w:rsidRDefault="004016D2" w:rsidP="00CB3386">
                      <w:pPr>
                        <w:widowControl w:val="0"/>
                        <w:spacing w:line="360" w:lineRule="auto"/>
                        <w:rPr>
                          <w:rFonts w:ascii="Courier 10cpi" w:hAnsi="Courier 10cpi"/>
                          <w:sz w:val="20"/>
                          <w:szCs w:val="20"/>
                        </w:rPr>
                      </w:pPr>
                      <w:r w:rsidRPr="00CB3386">
                        <w:rPr>
                          <w:rFonts w:ascii="Courier 10cpi" w:hAnsi="Courier 10cpi"/>
                          <w:sz w:val="20"/>
                          <w:szCs w:val="20"/>
                        </w:rPr>
                        <w:t>As a teacher of Scripture, Ezra recognized the importance of personal study and obedient practice of the Word of God (Ezra 7:10).</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 xml:space="preserve">C.  </w:t>
      </w:r>
      <w:r w:rsidR="004016D2" w:rsidRPr="004016D2">
        <w:rPr>
          <w:rFonts w:ascii="TimesNewRomanPSMT" w:eastAsia="Times New Roman" w:hAnsi="TimesNewRomanPSMT" w:cs="Times New Roman"/>
          <w:i/>
          <w:color w:val="000000"/>
          <w:sz w:val="24"/>
          <w:szCs w:val="24"/>
        </w:rPr>
        <w:t>Scripture Citations</w:t>
      </w:r>
    </w:p>
    <w:p w14:paraId="48C866D2" w14:textId="602C74CA" w:rsidR="004016D2" w:rsidRDefault="00AB5FBE" w:rsidP="004016D2">
      <w:pPr>
        <w:spacing w:after="0" w:line="240" w:lineRule="auto"/>
        <w:rPr>
          <w:rFonts w:ascii="TimesNewRomanPSMT" w:eastAsia="Times New Roman" w:hAnsi="TimesNewRomanPSMT" w:cs="Times New Roman"/>
          <w:bCs/>
          <w:color w:val="000000"/>
          <w:sz w:val="24"/>
          <w:szCs w:val="24"/>
        </w:rPr>
      </w:pPr>
      <w:r w:rsidRPr="00AB5FBE">
        <w:rPr>
          <w:rFonts w:ascii="TimesNewRomanPSMT" w:eastAsia="Times New Roman" w:hAnsi="TimesNewRomanPSMT" w:cs="Times New Roman"/>
          <w:b/>
          <w:i/>
          <w:iCs/>
          <w:color w:val="000000"/>
          <w:sz w:val="24"/>
          <w:szCs w:val="24"/>
        </w:rPr>
        <w:t>Note</w:t>
      </w:r>
      <w:r w:rsidRPr="00AB5FBE">
        <w:rPr>
          <w:rFonts w:ascii="TimesNewRomanPSMT" w:eastAsia="Times New Roman" w:hAnsi="TimesNewRomanPSMT" w:cs="Times New Roman"/>
          <w:bCs/>
          <w:i/>
          <w:iCs/>
          <w:color w:val="000000"/>
          <w:sz w:val="24"/>
          <w:szCs w:val="24"/>
        </w:rPr>
        <w:t>:</w:t>
      </w:r>
      <w:r w:rsidRPr="00AB5FBE">
        <w:rPr>
          <w:rFonts w:ascii="TimesNewRomanPSMT" w:eastAsia="Times New Roman" w:hAnsi="TimesNewRomanPSMT" w:cs="Times New Roman"/>
          <w:bCs/>
          <w:color w:val="000000"/>
          <w:sz w:val="24"/>
          <w:szCs w:val="24"/>
        </w:rPr>
        <w:t xml:space="preserve"> </w:t>
      </w:r>
      <w:r w:rsidR="006D7101">
        <w:rPr>
          <w:rFonts w:ascii="TimesNewRomanPSMT" w:eastAsia="Times New Roman" w:hAnsi="TimesNewRomanPSMT" w:cs="Times New Roman"/>
          <w:bCs/>
          <w:color w:val="000000"/>
          <w:sz w:val="24"/>
          <w:szCs w:val="24"/>
        </w:rPr>
        <w:t>T</w:t>
      </w:r>
      <w:r>
        <w:rPr>
          <w:rFonts w:ascii="TimesNewRomanPSMT" w:eastAsia="Times New Roman" w:hAnsi="TimesNewRomanPSMT" w:cs="Times New Roman"/>
          <w:bCs/>
          <w:color w:val="000000"/>
          <w:sz w:val="24"/>
          <w:szCs w:val="24"/>
        </w:rPr>
        <w:t xml:space="preserve">he </w:t>
      </w:r>
      <w:r w:rsidR="006D7101">
        <w:rPr>
          <w:rFonts w:ascii="TimesNewRomanPSMT" w:eastAsia="Times New Roman" w:hAnsi="TimesNewRomanPSMT" w:cs="Times New Roman"/>
          <w:bCs/>
          <w:color w:val="000000"/>
          <w:sz w:val="24"/>
          <w:szCs w:val="24"/>
        </w:rPr>
        <w:t xml:space="preserve">specific </w:t>
      </w:r>
      <w:r>
        <w:rPr>
          <w:rFonts w:ascii="TimesNewRomanPSMT" w:eastAsia="Times New Roman" w:hAnsi="TimesNewRomanPSMT" w:cs="Times New Roman"/>
          <w:bCs/>
          <w:color w:val="000000"/>
          <w:sz w:val="24"/>
          <w:szCs w:val="24"/>
        </w:rPr>
        <w:t>Bible translation is not necessary unless you are needing to highlight the specific wording of a passage</w:t>
      </w:r>
      <w:r w:rsidR="006D7101">
        <w:rPr>
          <w:rFonts w:ascii="TimesNewRomanPSMT" w:eastAsia="Times New Roman" w:hAnsi="TimesNewRomanPSMT" w:cs="Times New Roman"/>
          <w:bCs/>
          <w:color w:val="000000"/>
          <w:sz w:val="24"/>
          <w:szCs w:val="24"/>
        </w:rPr>
        <w:t xml:space="preserve"> (e.g., “observance of the Law”)</w:t>
      </w:r>
      <w:r>
        <w:rPr>
          <w:rFonts w:ascii="TimesNewRomanPSMT" w:eastAsia="Times New Roman" w:hAnsi="TimesNewRomanPSMT" w:cs="Times New Roman"/>
          <w:bCs/>
          <w:color w:val="000000"/>
          <w:sz w:val="24"/>
          <w:szCs w:val="24"/>
        </w:rPr>
        <w:t xml:space="preserve">, or </w:t>
      </w:r>
      <w:r w:rsidR="006D7101">
        <w:rPr>
          <w:rFonts w:ascii="TimesNewRomanPSMT" w:eastAsia="Times New Roman" w:hAnsi="TimesNewRomanPSMT" w:cs="Times New Roman"/>
          <w:bCs/>
          <w:color w:val="000000"/>
          <w:sz w:val="24"/>
          <w:szCs w:val="24"/>
        </w:rPr>
        <w:t xml:space="preserve">to </w:t>
      </w:r>
      <w:r>
        <w:rPr>
          <w:rFonts w:ascii="TimesNewRomanPSMT" w:eastAsia="Times New Roman" w:hAnsi="TimesNewRomanPSMT" w:cs="Times New Roman"/>
          <w:bCs/>
          <w:color w:val="000000"/>
          <w:sz w:val="24"/>
          <w:szCs w:val="24"/>
        </w:rPr>
        <w:t>contrast the wording from different translations.</w:t>
      </w:r>
      <w:r w:rsidRPr="00AB5FBE">
        <w:rPr>
          <w:rFonts w:ascii="TimesNewRomanPSMT" w:eastAsia="Times New Roman" w:hAnsi="TimesNewRomanPSMT" w:cs="Times New Roman"/>
          <w:bCs/>
          <w:color w:val="000000"/>
          <w:sz w:val="24"/>
          <w:szCs w:val="24"/>
        </w:rPr>
        <w:t xml:space="preserve"> </w:t>
      </w:r>
    </w:p>
    <w:p w14:paraId="29D205A2" w14:textId="792ED703" w:rsidR="00AB5FBE" w:rsidRDefault="00AB5FBE" w:rsidP="004016D2">
      <w:pPr>
        <w:spacing w:after="0" w:line="240" w:lineRule="auto"/>
        <w:rPr>
          <w:rFonts w:ascii="TimesNewRomanPSMT" w:eastAsia="Times New Roman" w:hAnsi="TimesNewRomanPSMT" w:cs="Times New Roman"/>
          <w:bCs/>
          <w:color w:val="000000"/>
          <w:sz w:val="24"/>
          <w:szCs w:val="24"/>
        </w:rPr>
      </w:pPr>
    </w:p>
    <w:p w14:paraId="4B1D728F" w14:textId="107F6500" w:rsidR="004016D2" w:rsidRPr="004016D2" w:rsidRDefault="004016D2" w:rsidP="003023DE">
      <w:pPr>
        <w:spacing w:after="0" w:line="240" w:lineRule="auto"/>
        <w:jc w:val="center"/>
        <w:rPr>
          <w:rFonts w:ascii="TimesNewRomanPSMT" w:eastAsia="Times New Roman" w:hAnsi="TimesNewRomanPSMT" w:cs="Times New Roman"/>
          <w:b/>
          <w:color w:val="000000"/>
          <w:sz w:val="24"/>
          <w:szCs w:val="24"/>
        </w:rPr>
      </w:pPr>
      <w:r w:rsidRPr="004016D2">
        <w:rPr>
          <w:rFonts w:ascii="TimesNewRomanPSMT" w:eastAsia="Times New Roman" w:hAnsi="TimesNewRomanPSMT" w:cs="Times New Roman"/>
          <w:b/>
          <w:color w:val="000000"/>
          <w:sz w:val="24"/>
          <w:szCs w:val="24"/>
        </w:rPr>
        <w:t>References</w:t>
      </w:r>
    </w:p>
    <w:p w14:paraId="43C0C3D9" w14:textId="34CFB340" w:rsidR="004016D2" w:rsidRPr="004016D2" w:rsidRDefault="004016D2" w:rsidP="004016D2">
      <w:pPr>
        <w:spacing w:after="0" w:line="240" w:lineRule="auto"/>
        <w:rPr>
          <w:rFonts w:ascii="TimesNewRomanPSMT" w:eastAsia="Times New Roman" w:hAnsi="TimesNewRomanPSMT" w:cs="Times New Roman"/>
          <w:b/>
          <w:color w:val="000000"/>
          <w:sz w:val="24"/>
          <w:szCs w:val="24"/>
        </w:rPr>
      </w:pPr>
    </w:p>
    <w:p w14:paraId="552624E3" w14:textId="260FF899"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Start the references on a new page, the title centered at the top of the page, but not bolded.</w:t>
      </w:r>
    </w:p>
    <w:p w14:paraId="3361F620" w14:textId="4237EC73"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 xml:space="preserve">The appendices, if any, follow the reference page(s). </w:t>
      </w:r>
    </w:p>
    <w:p w14:paraId="502C0569" w14:textId="7015888C"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The references include only those works specifically cited in the body of the paper.</w:t>
      </w:r>
    </w:p>
    <w:p w14:paraId="43D87A8A" w14:textId="54372D74"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All references are double-spaced with the first line of reference flush with the left</w:t>
      </w:r>
      <w:r w:rsidR="008474A4">
        <w:rPr>
          <w:rFonts w:ascii="TimesNewRomanPSMT" w:eastAsia="Times New Roman" w:hAnsi="TimesNewRomanPSMT" w:cs="Times New Roman"/>
          <w:color w:val="000000"/>
          <w:sz w:val="24"/>
          <w:szCs w:val="24"/>
        </w:rPr>
        <w:t>-</w:t>
      </w:r>
      <w:r w:rsidRPr="004016D2">
        <w:rPr>
          <w:rFonts w:ascii="TimesNewRomanPSMT" w:eastAsia="Times New Roman" w:hAnsi="TimesNewRomanPSMT" w:cs="Times New Roman"/>
          <w:color w:val="000000"/>
          <w:sz w:val="24"/>
          <w:szCs w:val="24"/>
        </w:rPr>
        <w:t>hand margin and subsequent lines indented one tab (a hanging indent).</w:t>
      </w:r>
    </w:p>
    <w:p w14:paraId="62E1E176" w14:textId="433795ED"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All reference entries are alphabetized according to the last name of the principal author.</w:t>
      </w:r>
    </w:p>
    <w:p w14:paraId="0E936A33" w14:textId="1E92A056"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Use initials for the author’s first name</w:t>
      </w:r>
      <w:r w:rsidR="007215F3">
        <w:rPr>
          <w:rFonts w:ascii="TimesNewRomanPSMT" w:eastAsia="Times New Roman" w:hAnsi="TimesNewRomanPSMT" w:cs="Times New Roman"/>
          <w:color w:val="000000"/>
          <w:sz w:val="24"/>
          <w:szCs w:val="24"/>
        </w:rPr>
        <w:t xml:space="preserve"> (i.e., do not spell out their </w:t>
      </w:r>
      <w:r w:rsidR="0054436A">
        <w:rPr>
          <w:rFonts w:ascii="TimesNewRomanPSMT" w:eastAsia="Times New Roman" w:hAnsi="TimesNewRomanPSMT" w:cs="Times New Roman"/>
          <w:color w:val="000000"/>
          <w:sz w:val="24"/>
          <w:szCs w:val="24"/>
        </w:rPr>
        <w:t>first name</w:t>
      </w:r>
      <w:r w:rsidR="00EA344B">
        <w:rPr>
          <w:rFonts w:ascii="TimesNewRomanPSMT" w:eastAsia="Times New Roman" w:hAnsi="TimesNewRomanPSMT" w:cs="Times New Roman"/>
          <w:color w:val="000000"/>
          <w:sz w:val="24"/>
          <w:szCs w:val="24"/>
        </w:rPr>
        <w:t>)</w:t>
      </w:r>
      <w:r w:rsidRPr="004016D2">
        <w:rPr>
          <w:rFonts w:ascii="TimesNewRomanPSMT" w:eastAsia="Times New Roman" w:hAnsi="TimesNewRomanPSMT" w:cs="Times New Roman"/>
          <w:color w:val="000000"/>
          <w:sz w:val="24"/>
          <w:szCs w:val="24"/>
        </w:rPr>
        <w:t xml:space="preserve">, with a space between first and second initials. </w:t>
      </w:r>
    </w:p>
    <w:p w14:paraId="485DE372" w14:textId="3376FADF"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Use “sentence case” for book and article titles (first letter of each word is lower case, except for the first word), and use “title case” for journal titles (each word is capitalized).</w:t>
      </w:r>
    </w:p>
    <w:p w14:paraId="54EB59BD" w14:textId="76F5221A"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Be sure to include all the required information (editor, publisher, etc.).</w:t>
      </w:r>
      <w:r w:rsidR="0054436A">
        <w:rPr>
          <w:rFonts w:ascii="TimesNewRomanPSMT" w:eastAsia="Times New Roman" w:hAnsi="TimesNewRomanPSMT" w:cs="Times New Roman"/>
          <w:color w:val="000000"/>
          <w:sz w:val="24"/>
          <w:szCs w:val="24"/>
        </w:rPr>
        <w:t xml:space="preserve"> Note that APA no longer </w:t>
      </w:r>
      <w:r w:rsidR="00EA344B">
        <w:rPr>
          <w:rFonts w:ascii="TimesNewRomanPSMT" w:eastAsia="Times New Roman" w:hAnsi="TimesNewRomanPSMT" w:cs="Times New Roman"/>
          <w:color w:val="000000"/>
          <w:sz w:val="24"/>
          <w:szCs w:val="24"/>
        </w:rPr>
        <w:t>includes</w:t>
      </w:r>
      <w:r w:rsidR="0054436A">
        <w:rPr>
          <w:rFonts w:ascii="TimesNewRomanPSMT" w:eastAsia="Times New Roman" w:hAnsi="TimesNewRomanPSMT" w:cs="Times New Roman"/>
          <w:color w:val="000000"/>
          <w:sz w:val="24"/>
          <w:szCs w:val="24"/>
        </w:rPr>
        <w:t xml:space="preserve"> the city, state, or country of publication.</w:t>
      </w:r>
    </w:p>
    <w:p w14:paraId="63DE92E1" w14:textId="09B25648" w:rsid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 xml:space="preserve">Always capitalize after a colon in references and </w:t>
      </w:r>
      <w:r w:rsidR="0054436A">
        <w:rPr>
          <w:rFonts w:ascii="TimesNewRomanPSMT" w:eastAsia="Times New Roman" w:hAnsi="TimesNewRomanPSMT" w:cs="Times New Roman"/>
          <w:color w:val="000000"/>
          <w:sz w:val="24"/>
          <w:szCs w:val="24"/>
        </w:rPr>
        <w:t xml:space="preserve">in regular </w:t>
      </w:r>
      <w:r w:rsidRPr="004016D2">
        <w:rPr>
          <w:rFonts w:ascii="TimesNewRomanPSMT" w:eastAsia="Times New Roman" w:hAnsi="TimesNewRomanPSMT" w:cs="Times New Roman"/>
          <w:color w:val="000000"/>
          <w:sz w:val="24"/>
          <w:szCs w:val="24"/>
        </w:rPr>
        <w:t>text.</w:t>
      </w:r>
    </w:p>
    <w:p w14:paraId="19A4B916" w14:textId="5D849FBA" w:rsidR="00251CF6" w:rsidRPr="004016D2" w:rsidRDefault="00251CF6" w:rsidP="004016D2">
      <w:pPr>
        <w:numPr>
          <w:ilvl w:val="0"/>
          <w:numId w:val="4"/>
        </w:num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For internet sources, do not include the words “Retrieved from:” (that was required in previous versions of APA)</w:t>
      </w:r>
    </w:p>
    <w:p w14:paraId="6CB5BF2A" w14:textId="319A010E" w:rsidR="004016D2" w:rsidRPr="004016D2" w:rsidRDefault="004016D2" w:rsidP="004016D2">
      <w:pPr>
        <w:numPr>
          <w:ilvl w:val="0"/>
          <w:numId w:val="4"/>
        </w:num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Carefully, examine the following examples:</w:t>
      </w:r>
    </w:p>
    <w:p w14:paraId="1373B103" w14:textId="429EC4CB" w:rsidR="004016D2" w:rsidRPr="004016D2" w:rsidRDefault="004016D2" w:rsidP="004016D2">
      <w:pPr>
        <w:spacing w:after="0" w:line="240" w:lineRule="auto"/>
        <w:rPr>
          <w:rFonts w:ascii="TimesNewRomanPSMT" w:eastAsia="Times New Roman" w:hAnsi="TimesNewRomanPSMT" w:cs="Times New Roman"/>
          <w:color w:val="000000"/>
          <w:sz w:val="24"/>
          <w:szCs w:val="24"/>
        </w:rPr>
      </w:pPr>
    </w:p>
    <w:p w14:paraId="585A7237" w14:textId="0502726F"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 xml:space="preserve">A.  </w:t>
      </w:r>
      <w:r w:rsidRPr="004016D2">
        <w:rPr>
          <w:rFonts w:ascii="TimesNewRomanPSMT" w:eastAsia="Times New Roman" w:hAnsi="TimesNewRomanPSMT" w:cs="Times New Roman"/>
          <w:i/>
          <w:color w:val="000000"/>
          <w:sz w:val="24"/>
          <w:szCs w:val="24"/>
        </w:rPr>
        <w:t>Books</w:t>
      </w:r>
    </w:p>
    <w:p w14:paraId="20DC95AD" w14:textId="48684E2D" w:rsidR="004016D2" w:rsidRPr="004016D2" w:rsidRDefault="003023DE"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60288" behindDoc="0" locked="0" layoutInCell="1" allowOverlap="1" wp14:anchorId="409D5BD6" wp14:editId="661B262B">
                <wp:simplePos x="0" y="0"/>
                <wp:positionH relativeFrom="column">
                  <wp:posOffset>-144145</wp:posOffset>
                </wp:positionH>
                <wp:positionV relativeFrom="paragraph">
                  <wp:posOffset>390077</wp:posOffset>
                </wp:positionV>
                <wp:extent cx="6378575" cy="301625"/>
                <wp:effectExtent l="0" t="0" r="22225" b="22225"/>
                <wp:wrapSquare wrapText="larges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301625"/>
                        </a:xfrm>
                        <a:prstGeom prst="rect">
                          <a:avLst/>
                        </a:prstGeom>
                        <a:solidFill>
                          <a:srgbClr val="FFFFFF"/>
                        </a:solidFill>
                        <a:ln w="12192">
                          <a:solidFill>
                            <a:srgbClr val="000000"/>
                          </a:solidFill>
                          <a:miter lim="800000"/>
                          <a:headEnd/>
                          <a:tailEnd/>
                        </a:ln>
                      </wps:spPr>
                      <wps:txbx>
                        <w:txbxContent>
                          <w:p w14:paraId="6434AE37" w14:textId="5A663CC0" w:rsidR="004016D2" w:rsidRPr="00D56C74" w:rsidRDefault="004016D2" w:rsidP="00D56C74">
                            <w:pPr>
                              <w:widowControl w:val="0"/>
                              <w:spacing w:line="360" w:lineRule="auto"/>
                              <w:ind w:hanging="86"/>
                              <w:rPr>
                                <w:rFonts w:ascii="Courier 10cpi" w:hAnsi="Courier 10cpi"/>
                                <w:sz w:val="20"/>
                                <w:szCs w:val="20"/>
                              </w:rPr>
                            </w:pPr>
                            <w:r w:rsidRPr="00D56C74">
                              <w:rPr>
                                <w:rFonts w:ascii="Courier 10cpi" w:hAnsi="Courier 10cpi"/>
                                <w:sz w:val="20"/>
                                <w:szCs w:val="20"/>
                              </w:rPr>
                              <w:t xml:space="preserve">Go, S. P. (1993). </w:t>
                            </w:r>
                            <w:r w:rsidRPr="00D56C74">
                              <w:rPr>
                                <w:rFonts w:ascii="Courier 10cpi" w:hAnsi="Courier 10cpi"/>
                                <w:i/>
                                <w:sz w:val="20"/>
                                <w:szCs w:val="20"/>
                              </w:rPr>
                              <w:t>The Filipino family in the eighties</w:t>
                            </w:r>
                            <w:r w:rsidR="0054436A">
                              <w:rPr>
                                <w:rFonts w:ascii="Courier 10cpi" w:hAnsi="Courier 10cpi"/>
                                <w:i/>
                                <w:sz w:val="20"/>
                                <w:szCs w:val="20"/>
                              </w:rPr>
                              <w:t xml:space="preserve">. </w:t>
                            </w:r>
                            <w:r w:rsidRPr="00D56C74">
                              <w:rPr>
                                <w:rFonts w:ascii="Courier 10cpi" w:hAnsi="Courier 10cpi"/>
                                <w:sz w:val="20"/>
                                <w:szCs w:val="20"/>
                                <w:lang w:val="fr-FR"/>
                              </w:rPr>
                              <w:t>De La Salle Univers</w:t>
                            </w:r>
                            <w:r w:rsidR="0054436A">
                              <w:rPr>
                                <w:rFonts w:ascii="Courier 10cpi" w:hAnsi="Courier 10cpi"/>
                                <w:sz w:val="20"/>
                                <w:szCs w:val="20"/>
                                <w:lang w:val="fr-FR"/>
                              </w:rPr>
                              <w:t>ity</w:t>
                            </w:r>
                            <w:r w:rsidRPr="00D56C74">
                              <w:rPr>
                                <w:rFonts w:ascii="Courier 10cpi" w:hAnsi="Courier 10cpi"/>
                                <w:sz w:val="20"/>
                                <w:szCs w:val="20"/>
                                <w:lang w:val="fr-FR"/>
                              </w:rPr>
                              <w:t>.</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5BD6" id="Text Box 12" o:spid="_x0000_s1034" type="#_x0000_t202" style="position:absolute;margin-left:-11.35pt;margin-top:30.7pt;width:502.25pt;height:23.75pt;z-index:251660288;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" strokeweight=".96pt">
                <v:textbox inset="6pt,6pt,6pt,6pt">
                  <w:txbxContent>
                    <w:p w14:paraId="6434AE37" w14:textId="5A663CC0" w:rsidR="004016D2" w:rsidRPr="00D56C74" w:rsidRDefault="004016D2" w:rsidP="00D56C74">
                      <w:pPr>
                        <w:widowControl w:val="0"/>
                        <w:spacing w:line="360" w:lineRule="auto"/>
                        <w:ind w:hanging="86"/>
                        <w:rPr>
                          <w:rFonts w:ascii="Courier 10cpi" w:hAnsi="Courier 10cpi"/>
                          <w:sz w:val="20"/>
                          <w:szCs w:val="20"/>
                        </w:rPr>
                      </w:pPr>
                      <w:r w:rsidRPr="00D56C74">
                        <w:rPr>
                          <w:rFonts w:ascii="Courier 10cpi" w:hAnsi="Courier 10cpi"/>
                          <w:sz w:val="20"/>
                          <w:szCs w:val="20"/>
                        </w:rPr>
                        <w:t xml:space="preserve">Go, S. P. (1993). </w:t>
                      </w:r>
                      <w:r w:rsidRPr="00D56C74">
                        <w:rPr>
                          <w:rFonts w:ascii="Courier 10cpi" w:hAnsi="Courier 10cpi"/>
                          <w:i/>
                          <w:sz w:val="20"/>
                          <w:szCs w:val="20"/>
                        </w:rPr>
                        <w:t>The Filipino family in the eighties</w:t>
                      </w:r>
                      <w:r w:rsidR="0054436A">
                        <w:rPr>
                          <w:rFonts w:ascii="Courier 10cpi" w:hAnsi="Courier 10cpi"/>
                          <w:i/>
                          <w:sz w:val="20"/>
                          <w:szCs w:val="20"/>
                        </w:rPr>
                        <w:t xml:space="preserve">. </w:t>
                      </w:r>
                      <w:r w:rsidRPr="00D56C74">
                        <w:rPr>
                          <w:rFonts w:ascii="Courier 10cpi" w:hAnsi="Courier 10cpi"/>
                          <w:sz w:val="20"/>
                          <w:szCs w:val="20"/>
                          <w:lang w:val="fr-FR"/>
                        </w:rPr>
                        <w:t>De La Salle Univers</w:t>
                      </w:r>
                      <w:r w:rsidR="0054436A">
                        <w:rPr>
                          <w:rFonts w:ascii="Courier 10cpi" w:hAnsi="Courier 10cpi"/>
                          <w:sz w:val="20"/>
                          <w:szCs w:val="20"/>
                          <w:lang w:val="fr-FR"/>
                        </w:rPr>
                        <w:t>ity</w:t>
                      </w:r>
                      <w:r w:rsidRPr="00D56C74">
                        <w:rPr>
                          <w:rFonts w:ascii="Courier 10cpi" w:hAnsi="Courier 10cpi"/>
                          <w:sz w:val="20"/>
                          <w:szCs w:val="20"/>
                          <w:lang w:val="fr-FR"/>
                        </w:rPr>
                        <w:t>.</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ab/>
        <w:t xml:space="preserve">1. </w:t>
      </w:r>
      <w:r w:rsidR="004016D2" w:rsidRPr="004016D2">
        <w:rPr>
          <w:rFonts w:ascii="TimesNewRomanPSMT" w:eastAsia="Times New Roman" w:hAnsi="TimesNewRomanPSMT" w:cs="Times New Roman"/>
          <w:i/>
          <w:color w:val="000000"/>
          <w:sz w:val="24"/>
          <w:szCs w:val="24"/>
        </w:rPr>
        <w:t>One author.</w:t>
      </w:r>
    </w:p>
    <w:p w14:paraId="4966E4B0" w14:textId="71384FF3" w:rsidR="004016D2" w:rsidRPr="004016D2" w:rsidRDefault="00251CF6" w:rsidP="004016D2">
      <w:pPr>
        <w:spacing w:after="0" w:line="240" w:lineRule="auto"/>
        <w:rPr>
          <w:rFonts w:ascii="TimesNewRomanPSMT" w:eastAsia="Times New Roman" w:hAnsi="TimesNewRomanPSMT" w:cs="Times New Roman"/>
          <w:i/>
          <w:color w:val="000000"/>
          <w:sz w:val="24"/>
          <w:szCs w:val="24"/>
        </w:rPr>
      </w:pPr>
      <w:r w:rsidRPr="004016D2">
        <w:rPr>
          <w:rFonts w:ascii="TimesNewRomanPSMT" w:eastAsia="Times New Roman" w:hAnsi="TimesNewRomanPSMT" w:cs="Times New Roman"/>
          <w:noProof/>
          <w:color w:val="000000"/>
          <w:sz w:val="24"/>
          <w:szCs w:val="24"/>
        </w:rPr>
        <w:lastRenderedPageBreak/>
        <mc:AlternateContent>
          <mc:Choice Requires="wps">
            <w:drawing>
              <wp:anchor distT="152400" distB="152400" distL="152400" distR="152400" simplePos="0" relativeHeight="251662336" behindDoc="0" locked="0" layoutInCell="1" allowOverlap="1" wp14:anchorId="4C410292" wp14:editId="02F5FF01">
                <wp:simplePos x="0" y="0"/>
                <wp:positionH relativeFrom="column">
                  <wp:posOffset>-212643</wp:posOffset>
                </wp:positionH>
                <wp:positionV relativeFrom="paragraph">
                  <wp:posOffset>2147755</wp:posOffset>
                </wp:positionV>
                <wp:extent cx="6378575" cy="559435"/>
                <wp:effectExtent l="0" t="0" r="22225" b="12065"/>
                <wp:wrapSquare wrapText="larges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59435"/>
                        </a:xfrm>
                        <a:prstGeom prst="rect">
                          <a:avLst/>
                        </a:prstGeom>
                        <a:solidFill>
                          <a:srgbClr val="FFFFFF"/>
                        </a:solidFill>
                        <a:ln w="12192">
                          <a:solidFill>
                            <a:srgbClr val="000000"/>
                          </a:solidFill>
                          <a:miter lim="800000"/>
                          <a:headEnd/>
                          <a:tailEnd/>
                        </a:ln>
                      </wps:spPr>
                      <wps:txbx>
                        <w:txbxContent>
                          <w:p w14:paraId="2FE61483" w14:textId="0474A35B" w:rsidR="004016D2" w:rsidRPr="00D56C74" w:rsidRDefault="004016D2" w:rsidP="004016D2">
                            <w:pPr>
                              <w:widowControl w:val="0"/>
                              <w:spacing w:line="360" w:lineRule="auto"/>
                              <w:ind w:left="720" w:hanging="720"/>
                              <w:rPr>
                                <w:rFonts w:ascii="Courier 10cpi" w:hAnsi="Courier 10cpi"/>
                                <w:sz w:val="20"/>
                                <w:szCs w:val="20"/>
                              </w:rPr>
                            </w:pPr>
                            <w:r w:rsidRPr="00D56C74">
                              <w:rPr>
                                <w:rFonts w:ascii="Courier 10cpi" w:hAnsi="Courier 10cpi"/>
                                <w:sz w:val="20"/>
                                <w:szCs w:val="20"/>
                              </w:rPr>
                              <w:t xml:space="preserve">Wilson, D. (1980). Should Christians be cultural relativists? In W. Smit (Ed.), </w:t>
                            </w:r>
                            <w:r w:rsidRPr="00D56C74">
                              <w:rPr>
                                <w:rFonts w:ascii="Courier 10cpi" w:hAnsi="Courier 10cpi"/>
                                <w:i/>
                                <w:sz w:val="20"/>
                                <w:szCs w:val="20"/>
                              </w:rPr>
                              <w:t>Christian perspectives in sociology</w:t>
                            </w:r>
                            <w:r w:rsidRPr="00D56C74">
                              <w:rPr>
                                <w:rFonts w:ascii="Courier 10cpi" w:hAnsi="Courier 10cpi"/>
                                <w:sz w:val="20"/>
                                <w:szCs w:val="20"/>
                              </w:rPr>
                              <w:t xml:space="preserve"> (2</w:t>
                            </w:r>
                            <w:r w:rsidRPr="00D56C74">
                              <w:rPr>
                                <w:rFonts w:ascii="Courier 10cpi" w:hAnsi="Courier 10cpi"/>
                                <w:sz w:val="20"/>
                                <w:szCs w:val="20"/>
                                <w:vertAlign w:val="superscript"/>
                              </w:rPr>
                              <w:t>nd</w:t>
                            </w:r>
                            <w:r w:rsidRPr="00D56C74">
                              <w:rPr>
                                <w:rFonts w:ascii="Courier 10cpi" w:hAnsi="Courier 10cpi"/>
                                <w:sz w:val="20"/>
                                <w:szCs w:val="20"/>
                              </w:rPr>
                              <w:t xml:space="preserve"> ed., pp. 132-140). Calvin College.</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0292" id="Text Box 9" o:spid="_x0000_s1035" type="#_x0000_t202" style="position:absolute;margin-left:-16.75pt;margin-top:169.1pt;width:502.25pt;height:44.05pt;z-index:25166233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" strokeweight=".96pt">
                <v:textbox inset="6pt,6pt,6pt,6pt">
                  <w:txbxContent>
                    <w:p w14:paraId="2FE61483" w14:textId="0474A35B" w:rsidR="004016D2" w:rsidRPr="00D56C74" w:rsidRDefault="004016D2" w:rsidP="004016D2">
                      <w:pPr>
                        <w:widowControl w:val="0"/>
                        <w:spacing w:line="360" w:lineRule="auto"/>
                        <w:ind w:left="720" w:hanging="720"/>
                        <w:rPr>
                          <w:rFonts w:ascii="Courier 10cpi" w:hAnsi="Courier 10cpi"/>
                          <w:sz w:val="20"/>
                          <w:szCs w:val="20"/>
                        </w:rPr>
                      </w:pPr>
                      <w:r w:rsidRPr="00D56C74">
                        <w:rPr>
                          <w:rFonts w:ascii="Courier 10cpi" w:hAnsi="Courier 10cpi"/>
                          <w:sz w:val="20"/>
                          <w:szCs w:val="20"/>
                        </w:rPr>
                        <w:t xml:space="preserve">Wilson, D. (1980). Should Christians be cultural relativists? In W. Smit (Ed.), </w:t>
                      </w:r>
                      <w:r w:rsidRPr="00D56C74">
                        <w:rPr>
                          <w:rFonts w:ascii="Courier 10cpi" w:hAnsi="Courier 10cpi"/>
                          <w:i/>
                          <w:sz w:val="20"/>
                          <w:szCs w:val="20"/>
                        </w:rPr>
                        <w:t>Christian perspectives in sociology</w:t>
                      </w:r>
                      <w:r w:rsidRPr="00D56C74">
                        <w:rPr>
                          <w:rFonts w:ascii="Courier 10cpi" w:hAnsi="Courier 10cpi"/>
                          <w:sz w:val="20"/>
                          <w:szCs w:val="20"/>
                        </w:rPr>
                        <w:t xml:space="preserve"> (2</w:t>
                      </w:r>
                      <w:r w:rsidRPr="00D56C74">
                        <w:rPr>
                          <w:rFonts w:ascii="Courier 10cpi" w:hAnsi="Courier 10cpi"/>
                          <w:sz w:val="20"/>
                          <w:szCs w:val="20"/>
                          <w:vertAlign w:val="superscript"/>
                        </w:rPr>
                        <w:t>nd</w:t>
                      </w:r>
                      <w:r w:rsidRPr="00D56C74">
                        <w:rPr>
                          <w:rFonts w:ascii="Courier 10cpi" w:hAnsi="Courier 10cpi"/>
                          <w:sz w:val="20"/>
                          <w:szCs w:val="20"/>
                        </w:rPr>
                        <w:t xml:space="preserve"> ed., pp. 132-140). Calvin College.</w:t>
                      </w:r>
                    </w:p>
                  </w:txbxContent>
                </v:textbox>
                <w10:wrap type="square" side="largest"/>
              </v:shape>
            </w:pict>
          </mc:Fallback>
        </mc:AlternateContent>
      </w: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76672" behindDoc="0" locked="0" layoutInCell="1" allowOverlap="1" wp14:anchorId="70AD87D6" wp14:editId="49228294">
                <wp:simplePos x="0" y="0"/>
                <wp:positionH relativeFrom="column">
                  <wp:posOffset>-185699</wp:posOffset>
                </wp:positionH>
                <wp:positionV relativeFrom="paragraph">
                  <wp:posOffset>366261</wp:posOffset>
                </wp:positionV>
                <wp:extent cx="6378575" cy="563880"/>
                <wp:effectExtent l="0" t="0" r="22225" b="26670"/>
                <wp:wrapSquare wrapText="larges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63880"/>
                        </a:xfrm>
                        <a:prstGeom prst="rect">
                          <a:avLst/>
                        </a:prstGeom>
                        <a:solidFill>
                          <a:srgbClr val="FFFFFF"/>
                        </a:solidFill>
                        <a:ln w="12192">
                          <a:solidFill>
                            <a:srgbClr val="000000"/>
                          </a:solidFill>
                          <a:miter lim="800000"/>
                          <a:headEnd/>
                          <a:tailEnd/>
                        </a:ln>
                      </wps:spPr>
                      <wps:txbx>
                        <w:txbxContent>
                          <w:p w14:paraId="33CEA198" w14:textId="362A0164" w:rsidR="004016D2" w:rsidRPr="000731B2" w:rsidRDefault="004016D2" w:rsidP="004016D2">
                            <w:pPr>
                              <w:widowControl w:val="0"/>
                              <w:spacing w:line="360" w:lineRule="auto"/>
                              <w:ind w:left="720" w:hanging="720"/>
                              <w:rPr>
                                <w:rFonts w:ascii="Courier 10cpi" w:hAnsi="Courier 10cpi"/>
                                <w:sz w:val="20"/>
                                <w:szCs w:val="20"/>
                                <w:lang w:val="en-GB"/>
                              </w:rPr>
                            </w:pPr>
                            <w:proofErr w:type="spellStart"/>
                            <w:r w:rsidRPr="000731B2">
                              <w:rPr>
                                <w:rFonts w:ascii="Courier 10cpi" w:hAnsi="Courier 10cpi"/>
                                <w:sz w:val="20"/>
                                <w:szCs w:val="20"/>
                                <w:lang w:val="en-GB"/>
                              </w:rPr>
                              <w:t>Sbanotto</w:t>
                            </w:r>
                            <w:proofErr w:type="spellEnd"/>
                            <w:r w:rsidRPr="000731B2">
                              <w:rPr>
                                <w:rFonts w:ascii="Courier 10cpi" w:hAnsi="Courier 10cpi"/>
                                <w:sz w:val="20"/>
                                <w:szCs w:val="20"/>
                                <w:lang w:val="en-GB"/>
                              </w:rPr>
                              <w:t xml:space="preserve">, E. N., Gingrich, H. D., &amp; Gingrich, F. (2016). </w:t>
                            </w:r>
                            <w:r w:rsidRPr="000731B2">
                              <w:rPr>
                                <w:rFonts w:ascii="Courier 10cpi" w:hAnsi="Courier 10cpi"/>
                                <w:i/>
                                <w:sz w:val="20"/>
                                <w:szCs w:val="20"/>
                                <w:lang w:val="en-GB"/>
                              </w:rPr>
                              <w:t>Skills for effective counseling: A faith-based integration.</w:t>
                            </w:r>
                            <w:r w:rsidRPr="000731B2">
                              <w:rPr>
                                <w:rFonts w:ascii="Courier 10cpi" w:hAnsi="Courier 10cpi"/>
                                <w:sz w:val="20"/>
                                <w:szCs w:val="20"/>
                                <w:lang w:val="en-GB"/>
                              </w:rPr>
                              <w:t xml:space="preserve"> IVP Academic.</w:t>
                            </w:r>
                          </w:p>
                          <w:p w14:paraId="191A00B0" w14:textId="77777777" w:rsidR="004016D2" w:rsidRPr="006F05FD" w:rsidRDefault="004016D2" w:rsidP="004016D2">
                            <w:pPr>
                              <w:widowControl w:val="0"/>
                              <w:spacing w:line="360" w:lineRule="auto"/>
                              <w:ind w:left="720" w:hanging="720"/>
                              <w:rPr>
                                <w:rFonts w:ascii="Courier 10cpi" w:hAnsi="Courier 10cpi"/>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87D6" id="Text Box 10" o:spid="_x0000_s1036" type="#_x0000_t202" style="position:absolute;margin-left:-14.6pt;margin-top:28.85pt;width:502.25pt;height:44.4pt;z-index:251676672;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" strokeweight=".96pt">
                <v:textbox inset="6pt,6pt,6pt,6pt">
                  <w:txbxContent>
                    <w:p w14:paraId="33CEA198" w14:textId="362A0164" w:rsidR="004016D2" w:rsidRPr="000731B2" w:rsidRDefault="004016D2" w:rsidP="004016D2">
                      <w:pPr>
                        <w:widowControl w:val="0"/>
                        <w:spacing w:line="360" w:lineRule="auto"/>
                        <w:ind w:left="720" w:hanging="720"/>
                        <w:rPr>
                          <w:rFonts w:ascii="Courier 10cpi" w:hAnsi="Courier 10cpi"/>
                          <w:sz w:val="20"/>
                          <w:szCs w:val="20"/>
                          <w:lang w:val="en-GB"/>
                        </w:rPr>
                      </w:pPr>
                      <w:proofErr w:type="spellStart"/>
                      <w:r w:rsidRPr="000731B2">
                        <w:rPr>
                          <w:rFonts w:ascii="Courier 10cpi" w:hAnsi="Courier 10cpi"/>
                          <w:sz w:val="20"/>
                          <w:szCs w:val="20"/>
                          <w:lang w:val="en-GB"/>
                        </w:rPr>
                        <w:t>Sbanotto</w:t>
                      </w:r>
                      <w:proofErr w:type="spellEnd"/>
                      <w:r w:rsidRPr="000731B2">
                        <w:rPr>
                          <w:rFonts w:ascii="Courier 10cpi" w:hAnsi="Courier 10cpi"/>
                          <w:sz w:val="20"/>
                          <w:szCs w:val="20"/>
                          <w:lang w:val="en-GB"/>
                        </w:rPr>
                        <w:t xml:space="preserve">, E. N., Gingrich, H. D., &amp; Gingrich, F. (2016). </w:t>
                      </w:r>
                      <w:r w:rsidRPr="000731B2">
                        <w:rPr>
                          <w:rFonts w:ascii="Courier 10cpi" w:hAnsi="Courier 10cpi"/>
                          <w:i/>
                          <w:sz w:val="20"/>
                          <w:szCs w:val="20"/>
                          <w:lang w:val="en-GB"/>
                        </w:rPr>
                        <w:t>Skills for effective counseling: A faith-based integration.</w:t>
                      </w:r>
                      <w:r w:rsidRPr="000731B2">
                        <w:rPr>
                          <w:rFonts w:ascii="Courier 10cpi" w:hAnsi="Courier 10cpi"/>
                          <w:sz w:val="20"/>
                          <w:szCs w:val="20"/>
                          <w:lang w:val="en-GB"/>
                        </w:rPr>
                        <w:t xml:space="preserve"> IVP Academic.</w:t>
                      </w:r>
                    </w:p>
                    <w:p w14:paraId="191A00B0" w14:textId="77777777" w:rsidR="004016D2" w:rsidRPr="006F05FD" w:rsidRDefault="004016D2" w:rsidP="004016D2">
                      <w:pPr>
                        <w:widowControl w:val="0"/>
                        <w:spacing w:line="360" w:lineRule="auto"/>
                        <w:ind w:left="720" w:hanging="720"/>
                        <w:rPr>
                          <w:rFonts w:ascii="Courier 10cpi" w:hAnsi="Courier 10cpi"/>
                        </w:rPr>
                      </w:pPr>
                    </w:p>
                  </w:txbxContent>
                </v:textbox>
                <w10:wrap type="square" side="largest"/>
              </v:shape>
            </w:pict>
          </mc:Fallback>
        </mc:AlternateContent>
      </w:r>
      <w:r w:rsidR="003023DE"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61312" behindDoc="0" locked="0" layoutInCell="1" allowOverlap="1" wp14:anchorId="6FD8F14A" wp14:editId="1EE5E39B">
                <wp:simplePos x="0" y="0"/>
                <wp:positionH relativeFrom="column">
                  <wp:posOffset>-185794</wp:posOffset>
                </wp:positionH>
                <wp:positionV relativeFrom="paragraph">
                  <wp:posOffset>1075429</wp:posOffset>
                </wp:positionV>
                <wp:extent cx="6378575" cy="563880"/>
                <wp:effectExtent l="0" t="0" r="22225" b="26670"/>
                <wp:wrapSquare wrapText="larges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63880"/>
                        </a:xfrm>
                        <a:prstGeom prst="rect">
                          <a:avLst/>
                        </a:prstGeom>
                        <a:solidFill>
                          <a:srgbClr val="FFFFFF"/>
                        </a:solidFill>
                        <a:ln w="12192">
                          <a:solidFill>
                            <a:srgbClr val="000000"/>
                          </a:solidFill>
                          <a:miter lim="800000"/>
                          <a:headEnd/>
                          <a:tailEnd/>
                        </a:ln>
                      </wps:spPr>
                      <wps:txbx>
                        <w:txbxContent>
                          <w:p w14:paraId="540C5995" w14:textId="6CFF38FF" w:rsidR="004016D2" w:rsidRPr="006F05FD" w:rsidRDefault="004016D2" w:rsidP="004016D2">
                            <w:pPr>
                              <w:widowControl w:val="0"/>
                              <w:spacing w:line="360" w:lineRule="auto"/>
                              <w:ind w:left="720" w:hanging="720"/>
                              <w:rPr>
                                <w:rFonts w:ascii="Courier 10cpi" w:hAnsi="Courier 10cpi"/>
                              </w:rPr>
                            </w:pPr>
                            <w:r w:rsidRPr="00D56C74">
                              <w:rPr>
                                <w:rFonts w:ascii="Courier 10cpi" w:hAnsi="Courier 10cpi"/>
                                <w:sz w:val="20"/>
                                <w:szCs w:val="20"/>
                              </w:rPr>
                              <w:t xml:space="preserve">Stevens, R. P., &amp; Collins, P. (1993). </w:t>
                            </w:r>
                            <w:r w:rsidRPr="00D56C74">
                              <w:rPr>
                                <w:rFonts w:ascii="Courier 10cpi" w:hAnsi="Courier 10cpi"/>
                                <w:i/>
                                <w:sz w:val="20"/>
                                <w:szCs w:val="20"/>
                              </w:rPr>
                              <w:t>The equipping pastor: A systems approach to congregational leadership.</w:t>
                            </w:r>
                            <w:r w:rsidRPr="00D56C74">
                              <w:rPr>
                                <w:rFonts w:ascii="Courier 10cpi" w:hAnsi="Courier 10cpi"/>
                                <w:sz w:val="20"/>
                                <w:szCs w:val="20"/>
                              </w:rPr>
                              <w:t xml:space="preserve"> The Alban Institute</w:t>
                            </w:r>
                            <w:r w:rsidRPr="006F05FD">
                              <w:rPr>
                                <w:rFonts w:ascii="Courier 10cpi" w:hAnsi="Courier 10cpi"/>
                              </w:rPr>
                              <w:t>.</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F14A" id="Text Box 11" o:spid="_x0000_s1037" type="#_x0000_t202" style="position:absolute;margin-left:-14.65pt;margin-top:84.7pt;width:502.25pt;height:44.4pt;z-index:251661312;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" strokeweight=".96pt">
                <v:textbox inset="6pt,6pt,6pt,6pt">
                  <w:txbxContent>
                    <w:p w14:paraId="540C5995" w14:textId="6CFF38FF" w:rsidR="004016D2" w:rsidRPr="006F05FD" w:rsidRDefault="004016D2" w:rsidP="004016D2">
                      <w:pPr>
                        <w:widowControl w:val="0"/>
                        <w:spacing w:line="360" w:lineRule="auto"/>
                        <w:ind w:left="720" w:hanging="720"/>
                        <w:rPr>
                          <w:rFonts w:ascii="Courier 10cpi" w:hAnsi="Courier 10cpi"/>
                        </w:rPr>
                      </w:pPr>
                      <w:r w:rsidRPr="00D56C74">
                        <w:rPr>
                          <w:rFonts w:ascii="Courier 10cpi" w:hAnsi="Courier 10cpi"/>
                          <w:sz w:val="20"/>
                          <w:szCs w:val="20"/>
                        </w:rPr>
                        <w:t xml:space="preserve">Stevens, R. P., &amp; Collins, P. (1993). </w:t>
                      </w:r>
                      <w:r w:rsidRPr="00D56C74">
                        <w:rPr>
                          <w:rFonts w:ascii="Courier 10cpi" w:hAnsi="Courier 10cpi"/>
                          <w:i/>
                          <w:sz w:val="20"/>
                          <w:szCs w:val="20"/>
                        </w:rPr>
                        <w:t>The equipping pastor: A systems approach to congregational leadership.</w:t>
                      </w:r>
                      <w:r w:rsidRPr="00D56C74">
                        <w:rPr>
                          <w:rFonts w:ascii="Courier 10cpi" w:hAnsi="Courier 10cpi"/>
                          <w:sz w:val="20"/>
                          <w:szCs w:val="20"/>
                        </w:rPr>
                        <w:t xml:space="preserve"> The Alban Institute</w:t>
                      </w:r>
                      <w:r w:rsidRPr="006F05FD">
                        <w:rPr>
                          <w:rFonts w:ascii="Courier 10cpi" w:hAnsi="Courier 10cpi"/>
                        </w:rPr>
                        <w:t>.</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ab/>
        <w:t xml:space="preserve">2. </w:t>
      </w:r>
      <w:r w:rsidR="004016D2" w:rsidRPr="004016D2">
        <w:rPr>
          <w:rFonts w:ascii="TimesNewRomanPSMT" w:eastAsia="Times New Roman" w:hAnsi="TimesNewRomanPSMT" w:cs="Times New Roman"/>
          <w:i/>
          <w:color w:val="000000"/>
          <w:sz w:val="24"/>
          <w:szCs w:val="24"/>
        </w:rPr>
        <w:t>Multiple authors.</w:t>
      </w:r>
    </w:p>
    <w:p w14:paraId="0B6021C9" w14:textId="7339B409"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ab/>
        <w:t>3.</w:t>
      </w:r>
      <w:r w:rsidRPr="004016D2">
        <w:rPr>
          <w:rFonts w:ascii="TimesNewRomanPSMT" w:eastAsia="Times New Roman" w:hAnsi="TimesNewRomanPSMT" w:cs="Times New Roman"/>
          <w:i/>
          <w:color w:val="000000"/>
          <w:sz w:val="24"/>
          <w:szCs w:val="24"/>
        </w:rPr>
        <w:t xml:space="preserve"> </w:t>
      </w:r>
      <w:r w:rsidR="00251CF6">
        <w:rPr>
          <w:rFonts w:ascii="TimesNewRomanPSMT" w:eastAsia="Times New Roman" w:hAnsi="TimesNewRomanPSMT" w:cs="Times New Roman"/>
          <w:i/>
          <w:color w:val="000000"/>
          <w:sz w:val="24"/>
          <w:szCs w:val="24"/>
        </w:rPr>
        <w:t>C</w:t>
      </w:r>
      <w:r w:rsidRPr="004016D2">
        <w:rPr>
          <w:rFonts w:ascii="TimesNewRomanPSMT" w:eastAsia="Times New Roman" w:hAnsi="TimesNewRomanPSMT" w:cs="Times New Roman"/>
          <w:i/>
          <w:color w:val="000000"/>
          <w:sz w:val="24"/>
          <w:szCs w:val="24"/>
        </w:rPr>
        <w:t>hapter from an edited book.</w:t>
      </w:r>
    </w:p>
    <w:p w14:paraId="396D9EA1" w14:textId="07BCA19A" w:rsidR="004016D2" w:rsidRPr="004016D2" w:rsidRDefault="001C3603" w:rsidP="003023DE">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64384" behindDoc="0" locked="0" layoutInCell="1" allowOverlap="1" wp14:anchorId="750C6F2E" wp14:editId="66D31F96">
                <wp:simplePos x="0" y="0"/>
                <wp:positionH relativeFrom="column">
                  <wp:posOffset>-285750</wp:posOffset>
                </wp:positionH>
                <wp:positionV relativeFrom="paragraph">
                  <wp:posOffset>1209675</wp:posOffset>
                </wp:positionV>
                <wp:extent cx="6378575" cy="1111885"/>
                <wp:effectExtent l="0" t="0" r="22225" b="12065"/>
                <wp:wrapSquare wrapText="larges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1111885"/>
                        </a:xfrm>
                        <a:prstGeom prst="rect">
                          <a:avLst/>
                        </a:prstGeom>
                        <a:solidFill>
                          <a:srgbClr val="FFFFFF"/>
                        </a:solidFill>
                        <a:ln w="12192">
                          <a:solidFill>
                            <a:srgbClr val="000000"/>
                          </a:solidFill>
                          <a:miter lim="800000"/>
                          <a:headEnd/>
                          <a:tailEnd/>
                        </a:ln>
                      </wps:spPr>
                      <wps:txbx>
                        <w:txbxContent>
                          <w:p w14:paraId="2BD5194D" w14:textId="58485DA8" w:rsidR="004016D2" w:rsidRPr="00D56C74" w:rsidRDefault="004016D2" w:rsidP="004016D2">
                            <w:pPr>
                              <w:widowControl w:val="0"/>
                              <w:spacing w:line="360" w:lineRule="auto"/>
                              <w:ind w:left="720" w:hanging="720"/>
                              <w:rPr>
                                <w:rFonts w:ascii="Courier 10cpi" w:hAnsi="Courier 10cpi"/>
                                <w:sz w:val="20"/>
                                <w:szCs w:val="20"/>
                              </w:rPr>
                            </w:pPr>
                            <w:r w:rsidRPr="00D56C74">
                              <w:rPr>
                                <w:rFonts w:ascii="Courier 10cpi" w:hAnsi="Courier 10cpi"/>
                                <w:sz w:val="20"/>
                                <w:szCs w:val="20"/>
                              </w:rPr>
                              <w:t>American Psychiatric Association (2000)</w:t>
                            </w:r>
                            <w:r w:rsidRPr="00D56C74">
                              <w:rPr>
                                <w:rFonts w:ascii="Courier 10cpi" w:hAnsi="Courier 10cpi"/>
                                <w:i/>
                                <w:sz w:val="20"/>
                                <w:szCs w:val="20"/>
                              </w:rPr>
                              <w:t xml:space="preserve">. Diagnostic and statistical manual of mental disorders </w:t>
                            </w:r>
                            <w:r w:rsidRPr="00D56C74">
                              <w:rPr>
                                <w:rFonts w:ascii="Courier 10cpi" w:hAnsi="Courier 10cpi"/>
                                <w:sz w:val="20"/>
                                <w:szCs w:val="20"/>
                              </w:rPr>
                              <w:t>(4</w:t>
                            </w:r>
                            <w:r w:rsidRPr="00D56C74">
                              <w:rPr>
                                <w:rFonts w:ascii="Courier 10cpi" w:hAnsi="Courier 10cpi"/>
                                <w:sz w:val="20"/>
                                <w:szCs w:val="20"/>
                                <w:vertAlign w:val="superscript"/>
                              </w:rPr>
                              <w:t>th</w:t>
                            </w:r>
                            <w:r w:rsidRPr="00D56C74">
                              <w:rPr>
                                <w:rFonts w:ascii="Courier 10cpi" w:hAnsi="Courier 10cpi"/>
                                <w:sz w:val="20"/>
                                <w:szCs w:val="20"/>
                              </w:rPr>
                              <w:t xml:space="preserve"> ed. - text revision). </w:t>
                            </w:r>
                            <w:r w:rsidR="009115C6">
                              <w:rPr>
                                <w:rFonts w:ascii="Courier 10cpi" w:hAnsi="Courier 10cpi"/>
                                <w:sz w:val="20"/>
                                <w:szCs w:val="20"/>
                              </w:rPr>
                              <w:t>Author.</w:t>
                            </w:r>
                          </w:p>
                          <w:p w14:paraId="29385991" w14:textId="68A1F9F3" w:rsidR="004016D2" w:rsidRPr="006F05FD" w:rsidRDefault="004016D2" w:rsidP="004016D2">
                            <w:pPr>
                              <w:widowControl w:val="0"/>
                              <w:spacing w:line="360" w:lineRule="auto"/>
                              <w:ind w:left="720" w:hanging="720"/>
                              <w:rPr>
                                <w:rFonts w:ascii="Courier 10cpi" w:hAnsi="Courier 10cpi"/>
                              </w:rPr>
                            </w:pPr>
                            <w:r w:rsidRPr="00D56C74">
                              <w:rPr>
                                <w:rFonts w:ascii="Courier 10cpi" w:hAnsi="Courier 10cpi"/>
                                <w:sz w:val="20"/>
                                <w:szCs w:val="20"/>
                              </w:rPr>
                              <w:t xml:space="preserve">American Psychiatric Association (2013). </w:t>
                            </w:r>
                            <w:r w:rsidRPr="00D56C74">
                              <w:rPr>
                                <w:rFonts w:ascii="Courier 10cpi" w:hAnsi="Courier 10cpi"/>
                                <w:i/>
                                <w:sz w:val="20"/>
                                <w:szCs w:val="20"/>
                              </w:rPr>
                              <w:t>Diagnostic and statistical manual of mental disorders</w:t>
                            </w:r>
                            <w:r w:rsidRPr="00D56C74">
                              <w:rPr>
                                <w:rFonts w:ascii="Courier 10cpi" w:hAnsi="Courier 10cpi"/>
                                <w:sz w:val="20"/>
                                <w:szCs w:val="20"/>
                              </w:rPr>
                              <w:t xml:space="preserve"> (5th ed.). </w:t>
                            </w:r>
                            <w:hyperlink r:id="rId9" w:history="1">
                              <w:r w:rsidR="009115C6" w:rsidRPr="00EE39E6">
                                <w:rPr>
                                  <w:rStyle w:val="Hyperlink"/>
                                  <w:rFonts w:ascii="Courier 10cpi" w:hAnsi="Courier 10cpi"/>
                                  <w:sz w:val="20"/>
                                  <w:szCs w:val="20"/>
                                </w:rPr>
                                <w:t>https://doi.org/10.1176/appi.books.978089042559</w:t>
                              </w:r>
                            </w:hyperlink>
                            <w:r w:rsidRPr="006F05FD">
                              <w:rPr>
                                <w:rFonts w:ascii="Courier 10cpi" w:hAnsi="Courier 10cpi"/>
                              </w:rPr>
                              <w:t>.</w:t>
                            </w:r>
                            <w:r w:rsidR="009115C6">
                              <w:rPr>
                                <w:rFonts w:ascii="Courier 10cpi" w:hAnsi="Courier 10cpi"/>
                              </w:rPr>
                              <w:t xml:space="preserve"> </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C6F2E" id="Text Box 8" o:spid="_x0000_s1038" type="#_x0000_t202" style="position:absolute;margin-left:-22.5pt;margin-top:95.25pt;width:502.25pt;height:87.55pt;z-index:2516643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" strokeweight=".96pt">
                <v:textbox inset="6pt,6pt,6pt,6pt">
                  <w:txbxContent>
                    <w:p w14:paraId="2BD5194D" w14:textId="58485DA8" w:rsidR="004016D2" w:rsidRPr="00D56C74" w:rsidRDefault="004016D2" w:rsidP="004016D2">
                      <w:pPr>
                        <w:widowControl w:val="0"/>
                        <w:spacing w:line="360" w:lineRule="auto"/>
                        <w:ind w:left="720" w:hanging="720"/>
                        <w:rPr>
                          <w:rFonts w:ascii="Courier 10cpi" w:hAnsi="Courier 10cpi"/>
                          <w:sz w:val="20"/>
                          <w:szCs w:val="20"/>
                        </w:rPr>
                      </w:pPr>
                      <w:r w:rsidRPr="00D56C74">
                        <w:rPr>
                          <w:rFonts w:ascii="Courier 10cpi" w:hAnsi="Courier 10cpi"/>
                          <w:sz w:val="20"/>
                          <w:szCs w:val="20"/>
                        </w:rPr>
                        <w:t>American Psychiatric Association (2000)</w:t>
                      </w:r>
                      <w:r w:rsidRPr="00D56C74">
                        <w:rPr>
                          <w:rFonts w:ascii="Courier 10cpi" w:hAnsi="Courier 10cpi"/>
                          <w:i/>
                          <w:sz w:val="20"/>
                          <w:szCs w:val="20"/>
                        </w:rPr>
                        <w:t xml:space="preserve">. Diagnostic and statistical manual of mental disorders </w:t>
                      </w:r>
                      <w:r w:rsidRPr="00D56C74">
                        <w:rPr>
                          <w:rFonts w:ascii="Courier 10cpi" w:hAnsi="Courier 10cpi"/>
                          <w:sz w:val="20"/>
                          <w:szCs w:val="20"/>
                        </w:rPr>
                        <w:t>(4</w:t>
                      </w:r>
                      <w:r w:rsidRPr="00D56C74">
                        <w:rPr>
                          <w:rFonts w:ascii="Courier 10cpi" w:hAnsi="Courier 10cpi"/>
                          <w:sz w:val="20"/>
                          <w:szCs w:val="20"/>
                          <w:vertAlign w:val="superscript"/>
                        </w:rPr>
                        <w:t>th</w:t>
                      </w:r>
                      <w:r w:rsidRPr="00D56C74">
                        <w:rPr>
                          <w:rFonts w:ascii="Courier 10cpi" w:hAnsi="Courier 10cpi"/>
                          <w:sz w:val="20"/>
                          <w:szCs w:val="20"/>
                        </w:rPr>
                        <w:t xml:space="preserve"> ed. - text revision). </w:t>
                      </w:r>
                      <w:r w:rsidR="009115C6">
                        <w:rPr>
                          <w:rFonts w:ascii="Courier 10cpi" w:hAnsi="Courier 10cpi"/>
                          <w:sz w:val="20"/>
                          <w:szCs w:val="20"/>
                        </w:rPr>
                        <w:t>Author.</w:t>
                      </w:r>
                    </w:p>
                    <w:p w14:paraId="29385991" w14:textId="68A1F9F3" w:rsidR="004016D2" w:rsidRPr="006F05FD" w:rsidRDefault="004016D2" w:rsidP="004016D2">
                      <w:pPr>
                        <w:widowControl w:val="0"/>
                        <w:spacing w:line="360" w:lineRule="auto"/>
                        <w:ind w:left="720" w:hanging="720"/>
                        <w:rPr>
                          <w:rFonts w:ascii="Courier 10cpi" w:hAnsi="Courier 10cpi"/>
                        </w:rPr>
                      </w:pPr>
                      <w:r w:rsidRPr="00D56C74">
                        <w:rPr>
                          <w:rFonts w:ascii="Courier 10cpi" w:hAnsi="Courier 10cpi"/>
                          <w:sz w:val="20"/>
                          <w:szCs w:val="20"/>
                        </w:rPr>
                        <w:t xml:space="preserve">American Psychiatric Association (2013). </w:t>
                      </w:r>
                      <w:r w:rsidRPr="00D56C74">
                        <w:rPr>
                          <w:rFonts w:ascii="Courier 10cpi" w:hAnsi="Courier 10cpi"/>
                          <w:i/>
                          <w:sz w:val="20"/>
                          <w:szCs w:val="20"/>
                        </w:rPr>
                        <w:t>Diagnostic and statistical manual of mental disorders</w:t>
                      </w:r>
                      <w:r w:rsidRPr="00D56C74">
                        <w:rPr>
                          <w:rFonts w:ascii="Courier 10cpi" w:hAnsi="Courier 10cpi"/>
                          <w:sz w:val="20"/>
                          <w:szCs w:val="20"/>
                        </w:rPr>
                        <w:t xml:space="preserve"> (5th ed.). </w:t>
                      </w:r>
                      <w:hyperlink r:id="rId10" w:history="1">
                        <w:r w:rsidR="009115C6" w:rsidRPr="00EE39E6">
                          <w:rPr>
                            <w:rStyle w:val="Hyperlink"/>
                            <w:rFonts w:ascii="Courier 10cpi" w:hAnsi="Courier 10cpi"/>
                            <w:sz w:val="20"/>
                            <w:szCs w:val="20"/>
                          </w:rPr>
                          <w:t>https://doi.org/10.1176/appi.books.978089042559</w:t>
                        </w:r>
                      </w:hyperlink>
                      <w:r w:rsidRPr="006F05FD">
                        <w:rPr>
                          <w:rFonts w:ascii="Courier 10cpi" w:hAnsi="Courier 10cpi"/>
                        </w:rPr>
                        <w:t>.</w:t>
                      </w:r>
                      <w:r w:rsidR="009115C6">
                        <w:rPr>
                          <w:rFonts w:ascii="Courier 10cpi" w:hAnsi="Courier 10cpi"/>
                        </w:rPr>
                        <w:t xml:space="preserve"> </w:t>
                      </w:r>
                    </w:p>
                  </w:txbxContent>
                </v:textbox>
                <w10:wrap type="square" side="largest"/>
              </v:shape>
            </w:pict>
          </mc:Fallback>
        </mc:AlternateContent>
      </w:r>
      <w:r w:rsidR="004016D2" w:rsidRPr="004016D2">
        <w:rPr>
          <w:rFonts w:ascii="TimesNewRomanPSMT" w:eastAsia="Times New Roman" w:hAnsi="TimesNewRomanPSMT" w:cs="Times New Roman"/>
          <w:i/>
          <w:color w:val="000000"/>
          <w:sz w:val="24"/>
          <w:szCs w:val="24"/>
        </w:rPr>
        <w:tab/>
      </w:r>
      <w:r w:rsidR="003023DE">
        <w:rPr>
          <w:rFonts w:ascii="TimesNewRomanPSMT" w:eastAsia="Times New Roman" w:hAnsi="TimesNewRomanPSMT" w:cs="Times New Roman"/>
          <w:color w:val="000000"/>
          <w:sz w:val="24"/>
          <w:szCs w:val="24"/>
        </w:rPr>
        <w:t>4</w:t>
      </w:r>
      <w:r w:rsidR="004016D2" w:rsidRPr="004016D2">
        <w:rPr>
          <w:rFonts w:ascii="TimesNewRomanPSMT" w:eastAsia="Times New Roman" w:hAnsi="TimesNewRomanPSMT" w:cs="Times New Roman"/>
          <w:color w:val="000000"/>
          <w:sz w:val="24"/>
          <w:szCs w:val="24"/>
        </w:rPr>
        <w:t xml:space="preserve">. </w:t>
      </w:r>
      <w:r w:rsidR="004016D2" w:rsidRPr="004016D2">
        <w:rPr>
          <w:rFonts w:ascii="TimesNewRomanPSMT" w:eastAsia="Times New Roman" w:hAnsi="TimesNewRomanPSMT" w:cs="Times New Roman"/>
          <w:i/>
          <w:color w:val="000000"/>
          <w:sz w:val="24"/>
          <w:szCs w:val="24"/>
        </w:rPr>
        <w:t>DSM-IV-TR</w:t>
      </w:r>
      <w:r w:rsidR="004016D2" w:rsidRPr="004016D2">
        <w:rPr>
          <w:rFonts w:ascii="TimesNewRomanPSMT" w:eastAsia="Times New Roman" w:hAnsi="TimesNewRomanPSMT" w:cs="Times New Roman"/>
          <w:color w:val="000000"/>
          <w:sz w:val="24"/>
          <w:szCs w:val="24"/>
        </w:rPr>
        <w:tab/>
        <w:t xml:space="preserve">&amp; </w:t>
      </w:r>
      <w:r w:rsidR="004016D2" w:rsidRPr="004016D2">
        <w:rPr>
          <w:rFonts w:ascii="TimesNewRomanPSMT" w:eastAsia="Times New Roman" w:hAnsi="TimesNewRomanPSMT" w:cs="Times New Roman"/>
          <w:i/>
          <w:color w:val="000000"/>
          <w:sz w:val="24"/>
          <w:szCs w:val="24"/>
        </w:rPr>
        <w:t>DSM-5.</w:t>
      </w:r>
    </w:p>
    <w:p w14:paraId="1EFFFC21" w14:textId="16F1D86F" w:rsidR="003023DE" w:rsidRPr="004016D2" w:rsidRDefault="003023DE" w:rsidP="003023DE">
      <w:pPr>
        <w:spacing w:after="0" w:line="240" w:lineRule="auto"/>
        <w:ind w:firstLine="720"/>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5</w:t>
      </w:r>
      <w:r w:rsidRPr="004016D2">
        <w:rPr>
          <w:rFonts w:ascii="TimesNewRomanPSMT" w:eastAsia="Times New Roman" w:hAnsi="TimesNewRomanPSMT" w:cs="Times New Roman"/>
          <w:color w:val="000000"/>
          <w:sz w:val="24"/>
          <w:szCs w:val="24"/>
        </w:rPr>
        <w:t xml:space="preserve">. </w:t>
      </w:r>
      <w:r w:rsidRPr="004016D2">
        <w:rPr>
          <w:rFonts w:ascii="TimesNewRomanPSMT" w:eastAsia="Times New Roman" w:hAnsi="TimesNewRomanPSMT" w:cs="Times New Roman"/>
          <w:i/>
          <w:color w:val="000000"/>
          <w:sz w:val="24"/>
          <w:szCs w:val="24"/>
        </w:rPr>
        <w:t>The Bible.</w:t>
      </w:r>
      <w:r w:rsidRPr="004016D2">
        <w:rPr>
          <w:rFonts w:ascii="TimesNewRomanPSMT" w:eastAsia="Times New Roman" w:hAnsi="TimesNewRomanPSMT" w:cs="Times New Roman"/>
          <w:color w:val="000000"/>
          <w:sz w:val="24"/>
          <w:szCs w:val="24"/>
        </w:rPr>
        <w:t xml:space="preserve"> Typically</w:t>
      </w:r>
      <w:r>
        <w:rPr>
          <w:rFonts w:ascii="TimesNewRomanPSMT" w:eastAsia="Times New Roman" w:hAnsi="TimesNewRomanPSMT" w:cs="Times New Roman"/>
          <w:color w:val="000000"/>
          <w:sz w:val="24"/>
          <w:szCs w:val="24"/>
        </w:rPr>
        <w:t>,</w:t>
      </w:r>
      <w:r w:rsidRPr="004016D2">
        <w:rPr>
          <w:rFonts w:ascii="TimesNewRomanPSMT" w:eastAsia="Times New Roman" w:hAnsi="TimesNewRomanPSMT" w:cs="Times New Roman"/>
          <w:color w:val="000000"/>
          <w:sz w:val="24"/>
          <w:szCs w:val="24"/>
        </w:rPr>
        <w:t xml:space="preserve"> the Bible is not included in the references unless you are referring to an uncommon translation or paraphrase</w:t>
      </w:r>
      <w:r w:rsidRPr="004016D2">
        <w:rPr>
          <w:rFonts w:ascii="TimesNewRomanPSMT" w:eastAsia="Times New Roman" w:hAnsi="TimesNewRomanPSMT" w:cs="Times New Roman"/>
          <w:i/>
          <w:color w:val="000000"/>
          <w:sz w:val="24"/>
          <w:szCs w:val="24"/>
        </w:rPr>
        <w:t>.</w:t>
      </w:r>
    </w:p>
    <w:p w14:paraId="5F3C96FD" w14:textId="30EFA81C" w:rsidR="003023DE" w:rsidRDefault="003023DE" w:rsidP="004016D2">
      <w:pPr>
        <w:spacing w:after="0" w:line="240" w:lineRule="auto"/>
        <w:rPr>
          <w:rFonts w:ascii="TimesNewRomanPSMT" w:eastAsia="Times New Roman" w:hAnsi="TimesNewRomanPSMT" w:cs="Times New Roman"/>
          <w:color w:val="000000"/>
          <w:sz w:val="24"/>
          <w:szCs w:val="24"/>
        </w:rPr>
      </w:pPr>
    </w:p>
    <w:p w14:paraId="2CDE765B" w14:textId="5708DD29" w:rsidR="004016D2" w:rsidRPr="004016D2" w:rsidRDefault="00251CF6" w:rsidP="004016D2">
      <w:pPr>
        <w:spacing w:after="0" w:line="240" w:lineRule="auto"/>
        <w:rPr>
          <w:rFonts w:ascii="TimesNewRomanPSMT" w:eastAsia="Times New Roman" w:hAnsi="TimesNewRomanPSMT" w:cs="Times New Roman"/>
          <w:i/>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65408" behindDoc="0" locked="0" layoutInCell="1" allowOverlap="1" wp14:anchorId="418C3C67" wp14:editId="4197D569">
                <wp:simplePos x="0" y="0"/>
                <wp:positionH relativeFrom="column">
                  <wp:posOffset>-208915</wp:posOffset>
                </wp:positionH>
                <wp:positionV relativeFrom="paragraph">
                  <wp:posOffset>358775</wp:posOffset>
                </wp:positionV>
                <wp:extent cx="6301105" cy="367030"/>
                <wp:effectExtent l="0" t="0" r="23495" b="1397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367030"/>
                        </a:xfrm>
                        <a:prstGeom prst="rect">
                          <a:avLst/>
                        </a:prstGeom>
                        <a:solidFill>
                          <a:srgbClr val="FFFFFF"/>
                        </a:solidFill>
                        <a:ln w="12192">
                          <a:solidFill>
                            <a:srgbClr val="000000"/>
                          </a:solidFill>
                          <a:miter lim="800000"/>
                          <a:headEnd/>
                          <a:tailEnd/>
                        </a:ln>
                      </wps:spPr>
                      <wps:txbx>
                        <w:txbxContent>
                          <w:p w14:paraId="7E2C7173" w14:textId="77777777" w:rsidR="004016D2" w:rsidRPr="00D56C74" w:rsidRDefault="004016D2" w:rsidP="004016D2">
                            <w:pPr>
                              <w:widowControl w:val="0"/>
                              <w:spacing w:line="360" w:lineRule="auto"/>
                              <w:ind w:left="634" w:hanging="634"/>
                              <w:rPr>
                                <w:rFonts w:ascii="Courier 10cpi" w:hAnsi="Courier 10cpi"/>
                                <w:sz w:val="20"/>
                                <w:szCs w:val="20"/>
                              </w:rPr>
                            </w:pPr>
                            <w:r w:rsidRPr="00D56C74">
                              <w:rPr>
                                <w:rFonts w:ascii="Courier 10cpi" w:hAnsi="Courier 10cpi"/>
                                <w:sz w:val="20"/>
                                <w:szCs w:val="20"/>
                              </w:rPr>
                              <w:t>Collins, G. R. (1994). The puzzle of popular spirituality.</w:t>
                            </w:r>
                            <w:r w:rsidRPr="00D56C74">
                              <w:rPr>
                                <w:rFonts w:ascii="Courier 10cpi" w:hAnsi="Courier 10cpi"/>
                                <w:i/>
                                <w:sz w:val="20"/>
                                <w:szCs w:val="20"/>
                              </w:rPr>
                              <w:t xml:space="preserve"> Christian Counseling Today, 2</w:t>
                            </w:r>
                            <w:r w:rsidRPr="00D56C74">
                              <w:rPr>
                                <w:rFonts w:ascii="Courier 10cpi" w:hAnsi="Courier 10cpi"/>
                                <w:sz w:val="20"/>
                                <w:szCs w:val="20"/>
                              </w:rPr>
                              <w:t>(1), 10-14.</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C3C67" id="Text Box 5" o:spid="_x0000_s1039" type="#_x0000_t202" style="position:absolute;margin-left:-16.45pt;margin-top:28.25pt;width:496.15pt;height:28.9pt;z-index:251665408;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" strokeweight=".96pt">
                <v:textbox inset="6pt,6pt,6pt,6pt">
                  <w:txbxContent>
                    <w:p w14:paraId="7E2C7173" w14:textId="77777777" w:rsidR="004016D2" w:rsidRPr="00D56C74" w:rsidRDefault="004016D2" w:rsidP="004016D2">
                      <w:pPr>
                        <w:widowControl w:val="0"/>
                        <w:spacing w:line="360" w:lineRule="auto"/>
                        <w:ind w:left="634" w:hanging="634"/>
                        <w:rPr>
                          <w:rFonts w:ascii="Courier 10cpi" w:hAnsi="Courier 10cpi"/>
                          <w:sz w:val="20"/>
                          <w:szCs w:val="20"/>
                        </w:rPr>
                      </w:pPr>
                      <w:r w:rsidRPr="00D56C74">
                        <w:rPr>
                          <w:rFonts w:ascii="Courier 10cpi" w:hAnsi="Courier 10cpi"/>
                          <w:sz w:val="20"/>
                          <w:szCs w:val="20"/>
                        </w:rPr>
                        <w:t>Collins, G. R. (1994). The puzzle of popular spirituality.</w:t>
                      </w:r>
                      <w:r w:rsidRPr="00D56C74">
                        <w:rPr>
                          <w:rFonts w:ascii="Courier 10cpi" w:hAnsi="Courier 10cpi"/>
                          <w:i/>
                          <w:sz w:val="20"/>
                          <w:szCs w:val="20"/>
                        </w:rPr>
                        <w:t xml:space="preserve"> Christian Counseling Today, 2</w:t>
                      </w:r>
                      <w:r w:rsidRPr="00D56C74">
                        <w:rPr>
                          <w:rFonts w:ascii="Courier 10cpi" w:hAnsi="Courier 10cpi"/>
                          <w:sz w:val="20"/>
                          <w:szCs w:val="20"/>
                        </w:rPr>
                        <w:t>(1), 10-14.</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 xml:space="preserve">B.  </w:t>
      </w:r>
      <w:r w:rsidR="004016D2" w:rsidRPr="004016D2">
        <w:rPr>
          <w:rFonts w:ascii="TimesNewRomanPSMT" w:eastAsia="Times New Roman" w:hAnsi="TimesNewRomanPSMT" w:cs="Times New Roman"/>
          <w:i/>
          <w:color w:val="000000"/>
          <w:sz w:val="24"/>
          <w:szCs w:val="24"/>
        </w:rPr>
        <w:t>Articles</w:t>
      </w:r>
    </w:p>
    <w:p w14:paraId="6D6F4072" w14:textId="504710A7" w:rsidR="004016D2" w:rsidRDefault="003023DE"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noProof/>
          <w:color w:val="000000"/>
          <w:sz w:val="24"/>
          <w:szCs w:val="24"/>
        </w:rPr>
        <mc:AlternateContent>
          <mc:Choice Requires="wps">
            <w:drawing>
              <wp:anchor distT="152400" distB="152400" distL="152400" distR="152400" simplePos="0" relativeHeight="251667456" behindDoc="0" locked="0" layoutInCell="1" allowOverlap="1" wp14:anchorId="4ADDFEFE" wp14:editId="096A329D">
                <wp:simplePos x="0" y="0"/>
                <wp:positionH relativeFrom="column">
                  <wp:posOffset>-212800</wp:posOffset>
                </wp:positionH>
                <wp:positionV relativeFrom="paragraph">
                  <wp:posOffset>1225998</wp:posOffset>
                </wp:positionV>
                <wp:extent cx="6378575" cy="526415"/>
                <wp:effectExtent l="0" t="0" r="22225" b="26035"/>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26415"/>
                        </a:xfrm>
                        <a:prstGeom prst="rect">
                          <a:avLst/>
                        </a:prstGeom>
                        <a:solidFill>
                          <a:srgbClr val="FFFFFF"/>
                        </a:solidFill>
                        <a:ln w="12192">
                          <a:solidFill>
                            <a:srgbClr val="000000"/>
                          </a:solidFill>
                          <a:miter lim="800000"/>
                          <a:headEnd/>
                          <a:tailEnd/>
                        </a:ln>
                      </wps:spPr>
                      <wps:txbx>
                        <w:txbxContent>
                          <w:p w14:paraId="36CB731C" w14:textId="77777777" w:rsidR="004016D2" w:rsidRPr="00D56C74" w:rsidRDefault="004016D2" w:rsidP="004016D2">
                            <w:pPr>
                              <w:spacing w:line="360" w:lineRule="auto"/>
                              <w:ind w:left="720" w:hanging="720"/>
                              <w:rPr>
                                <w:rFonts w:ascii="Courier 10cpi" w:hAnsi="Courier 10cpi"/>
                                <w:sz w:val="20"/>
                                <w:szCs w:val="20"/>
                              </w:rPr>
                            </w:pPr>
                            <w:r w:rsidRPr="00D56C74">
                              <w:rPr>
                                <w:rFonts w:ascii="Courier 10cpi" w:hAnsi="Courier 10cpi"/>
                                <w:sz w:val="20"/>
                                <w:szCs w:val="20"/>
                              </w:rPr>
                              <w:t xml:space="preserve">Beck, J. R. (2003). The integration of psychology and theology: An enterprise out of balance. </w:t>
                            </w:r>
                            <w:r w:rsidRPr="00D56C74">
                              <w:rPr>
                                <w:rFonts w:ascii="Courier 10cpi" w:hAnsi="Courier 10cpi"/>
                                <w:i/>
                                <w:iCs/>
                                <w:sz w:val="20"/>
                                <w:szCs w:val="20"/>
                              </w:rPr>
                              <w:t>Journal of Psychology and Christianity, 22</w:t>
                            </w:r>
                            <w:r w:rsidRPr="00D56C74">
                              <w:rPr>
                                <w:rFonts w:ascii="Courier 10cpi" w:hAnsi="Courier 10cpi"/>
                                <w:sz w:val="20"/>
                                <w:szCs w:val="20"/>
                              </w:rPr>
                              <w:t>, 20-29.</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DFEFE" id="Text Box 6" o:spid="_x0000_s1040" type="#_x0000_t202" style="position:absolute;margin-left:-16.75pt;margin-top:96.55pt;width:502.25pt;height:41.45pt;z-index:25166745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" strokeweight=".96pt">
                <v:textbox inset="6pt,6pt,6pt,6pt">
                  <w:txbxContent>
                    <w:p w14:paraId="36CB731C" w14:textId="77777777" w:rsidR="004016D2" w:rsidRPr="00D56C74" w:rsidRDefault="004016D2" w:rsidP="004016D2">
                      <w:pPr>
                        <w:spacing w:line="360" w:lineRule="auto"/>
                        <w:ind w:left="720" w:hanging="720"/>
                        <w:rPr>
                          <w:rFonts w:ascii="Courier 10cpi" w:hAnsi="Courier 10cpi"/>
                          <w:sz w:val="20"/>
                          <w:szCs w:val="20"/>
                        </w:rPr>
                      </w:pPr>
                      <w:r w:rsidRPr="00D56C74">
                        <w:rPr>
                          <w:rFonts w:ascii="Courier 10cpi" w:hAnsi="Courier 10cpi"/>
                          <w:sz w:val="20"/>
                          <w:szCs w:val="20"/>
                        </w:rPr>
                        <w:t xml:space="preserve">Beck, J. R. (2003). The integration of psychology and theology: An enterprise out of balance. </w:t>
                      </w:r>
                      <w:r w:rsidRPr="00D56C74">
                        <w:rPr>
                          <w:rFonts w:ascii="Courier 10cpi" w:hAnsi="Courier 10cpi"/>
                          <w:i/>
                          <w:iCs/>
                          <w:sz w:val="20"/>
                          <w:szCs w:val="20"/>
                        </w:rPr>
                        <w:t>Journal of Psychology and Christianity, 22</w:t>
                      </w:r>
                      <w:r w:rsidRPr="00D56C74">
                        <w:rPr>
                          <w:rFonts w:ascii="Courier 10cpi" w:hAnsi="Courier 10cpi"/>
                          <w:sz w:val="20"/>
                          <w:szCs w:val="20"/>
                        </w:rPr>
                        <w:t>, 20-29.</w:t>
                      </w:r>
                    </w:p>
                  </w:txbxContent>
                </v:textbox>
                <w10:wrap type="square" side="largest"/>
              </v:shape>
            </w:pict>
          </mc:Fallback>
        </mc:AlternateContent>
      </w:r>
      <w:r w:rsidR="004016D2" w:rsidRPr="004016D2">
        <w:rPr>
          <w:rFonts w:ascii="TimesNewRomanPSMT" w:eastAsia="Times New Roman" w:hAnsi="TimesNewRomanPSMT" w:cs="Times New Roman"/>
          <w:color w:val="000000"/>
          <w:sz w:val="24"/>
          <w:szCs w:val="24"/>
        </w:rPr>
        <w:t>(</w:t>
      </w:r>
      <w:r w:rsidR="004016D2" w:rsidRPr="004016D2">
        <w:rPr>
          <w:rFonts w:ascii="TimesNewRomanPSMT" w:eastAsia="Times New Roman" w:hAnsi="TimesNewRomanPSMT" w:cs="Times New Roman"/>
          <w:i/>
          <w:color w:val="000000"/>
          <w:sz w:val="24"/>
          <w:szCs w:val="24"/>
        </w:rPr>
        <w:t>Note</w:t>
      </w:r>
      <w:r w:rsidR="004016D2" w:rsidRPr="004016D2">
        <w:rPr>
          <w:rFonts w:ascii="TimesNewRomanPSMT" w:eastAsia="Times New Roman" w:hAnsi="TimesNewRomanPSMT" w:cs="Times New Roman"/>
          <w:color w:val="000000"/>
          <w:sz w:val="24"/>
          <w:szCs w:val="24"/>
        </w:rPr>
        <w:t>: Only</w:t>
      </w:r>
      <w:r w:rsidR="00334AEC">
        <w:rPr>
          <w:rFonts w:ascii="TimesNewRomanPSMT" w:eastAsia="Times New Roman" w:hAnsi="TimesNewRomanPSMT" w:cs="Times New Roman"/>
          <w:color w:val="000000"/>
          <w:sz w:val="24"/>
          <w:szCs w:val="24"/>
        </w:rPr>
        <w:t xml:space="preserve"> the</w:t>
      </w:r>
      <w:r w:rsidR="004016D2" w:rsidRPr="004016D2">
        <w:rPr>
          <w:rFonts w:ascii="TimesNewRomanPSMT" w:eastAsia="Times New Roman" w:hAnsi="TimesNewRomanPSMT" w:cs="Times New Roman"/>
          <w:color w:val="000000"/>
          <w:sz w:val="24"/>
          <w:szCs w:val="24"/>
        </w:rPr>
        <w:t xml:space="preserve"> journal title and volume number are italicized. Include issue number in parenthesis only when journal is paginated by issue, not volume).</w:t>
      </w:r>
    </w:p>
    <w:p w14:paraId="4A0FDB51" w14:textId="0FC51731" w:rsidR="000C279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w:t>
      </w:r>
      <w:r w:rsidRPr="004016D2">
        <w:rPr>
          <w:rFonts w:ascii="TimesNewRomanPSMT" w:eastAsia="Times New Roman" w:hAnsi="TimesNewRomanPSMT" w:cs="Times New Roman"/>
          <w:i/>
          <w:color w:val="000000"/>
          <w:sz w:val="24"/>
          <w:szCs w:val="24"/>
        </w:rPr>
        <w:t>Note:</w:t>
      </w:r>
      <w:r w:rsidRPr="004016D2">
        <w:rPr>
          <w:rFonts w:ascii="TimesNewRomanPSMT" w:eastAsia="Times New Roman" w:hAnsi="TimesNewRomanPSMT" w:cs="Times New Roman"/>
          <w:color w:val="000000"/>
          <w:sz w:val="24"/>
          <w:szCs w:val="24"/>
        </w:rPr>
        <w:t xml:space="preserve"> </w:t>
      </w:r>
      <w:r w:rsidR="000C2792">
        <w:rPr>
          <w:rFonts w:ascii="TimesNewRomanPSMT" w:eastAsia="Times New Roman" w:hAnsi="TimesNewRomanPSMT" w:cs="Times New Roman"/>
          <w:color w:val="000000"/>
          <w:sz w:val="24"/>
          <w:szCs w:val="24"/>
        </w:rPr>
        <w:t>When pagination is continuous by volume, do not include issue number.)</w:t>
      </w:r>
    </w:p>
    <w:p w14:paraId="6E269F2D" w14:textId="2792B400" w:rsidR="00251CF6" w:rsidRDefault="00251CF6" w:rsidP="004016D2">
      <w:pPr>
        <w:spacing w:after="0" w:line="240" w:lineRule="auto"/>
        <w:rPr>
          <w:rFonts w:ascii="TimesNewRomanPSMT" w:eastAsia="Times New Roman" w:hAnsi="TimesNewRomanPSMT" w:cs="Times New Roman"/>
          <w:color w:val="000000"/>
          <w:sz w:val="24"/>
          <w:szCs w:val="24"/>
        </w:rPr>
      </w:pPr>
    </w:p>
    <w:p w14:paraId="00B08A8B" w14:textId="2918E247" w:rsidR="00251CF6" w:rsidRDefault="00251CF6" w:rsidP="004016D2">
      <w:pPr>
        <w:spacing w:after="0" w:line="240" w:lineRule="auto"/>
        <w:rPr>
          <w:rFonts w:ascii="TimesNewRomanPSMT" w:eastAsia="Times New Roman" w:hAnsi="TimesNewRomanPSMT" w:cs="Times New Roman"/>
          <w:color w:val="000000"/>
          <w:sz w:val="24"/>
          <w:szCs w:val="24"/>
        </w:rPr>
      </w:pPr>
    </w:p>
    <w:p w14:paraId="44F17DC3" w14:textId="7BA39140" w:rsidR="00251CF6" w:rsidRDefault="00251CF6" w:rsidP="004016D2">
      <w:pPr>
        <w:spacing w:after="0" w:line="240" w:lineRule="auto"/>
        <w:rPr>
          <w:rFonts w:ascii="TimesNewRomanPSMT" w:eastAsia="Times New Roman" w:hAnsi="TimesNewRomanPSMT" w:cs="Times New Roman"/>
          <w:color w:val="000000"/>
          <w:sz w:val="24"/>
          <w:szCs w:val="24"/>
        </w:rPr>
      </w:pPr>
    </w:p>
    <w:p w14:paraId="667F7E17" w14:textId="7DC63548" w:rsidR="00251CF6" w:rsidRDefault="00251CF6" w:rsidP="004016D2">
      <w:pPr>
        <w:spacing w:after="0" w:line="240" w:lineRule="auto"/>
        <w:rPr>
          <w:rFonts w:ascii="TimesNewRomanPSMT" w:eastAsia="Times New Roman" w:hAnsi="TimesNewRomanPSMT" w:cs="Times New Roman"/>
          <w:color w:val="000000"/>
          <w:sz w:val="24"/>
          <w:szCs w:val="24"/>
        </w:rPr>
      </w:pPr>
    </w:p>
    <w:p w14:paraId="78145213" w14:textId="364DE62D" w:rsidR="00251CF6" w:rsidRDefault="00251CF6" w:rsidP="004016D2">
      <w:pPr>
        <w:spacing w:after="0" w:line="240" w:lineRule="auto"/>
        <w:rPr>
          <w:rFonts w:ascii="TimesNewRomanPSMT" w:eastAsia="Times New Roman" w:hAnsi="TimesNewRomanPSMT" w:cs="Times New Roman"/>
          <w:color w:val="000000"/>
          <w:sz w:val="24"/>
          <w:szCs w:val="24"/>
        </w:rPr>
      </w:pPr>
    </w:p>
    <w:p w14:paraId="30D22162" w14:textId="2B93B18F" w:rsidR="00251CF6" w:rsidRPr="00251CF6" w:rsidRDefault="00251CF6" w:rsidP="004016D2">
      <w:pPr>
        <w:spacing w:after="0" w:line="240" w:lineRule="auto"/>
        <w:rPr>
          <w:rFonts w:ascii="TimesNewRomanPSMT" w:eastAsia="Times New Roman" w:hAnsi="TimesNewRomanPSMT" w:cs="Times New Roman"/>
          <w:i/>
          <w:iCs/>
          <w:color w:val="000000"/>
          <w:sz w:val="24"/>
          <w:szCs w:val="24"/>
        </w:rPr>
      </w:pPr>
      <w:r w:rsidRPr="004016D2">
        <w:rPr>
          <w:rFonts w:ascii="TimesNewRomanPSMT" w:eastAsia="Times New Roman" w:hAnsi="TimesNewRomanPSMT" w:cs="Times New Roman"/>
          <w:noProof/>
          <w:color w:val="000000"/>
          <w:sz w:val="24"/>
          <w:szCs w:val="24"/>
        </w:rPr>
        <w:lastRenderedPageBreak/>
        <mc:AlternateContent>
          <mc:Choice Requires="wps">
            <w:drawing>
              <wp:anchor distT="152400" distB="152400" distL="152400" distR="152400" simplePos="0" relativeHeight="251679744" behindDoc="0" locked="0" layoutInCell="1" allowOverlap="1" wp14:anchorId="48249E3C" wp14:editId="5ABDFFF0">
                <wp:simplePos x="0" y="0"/>
                <wp:positionH relativeFrom="column">
                  <wp:posOffset>-274903</wp:posOffset>
                </wp:positionH>
                <wp:positionV relativeFrom="paragraph">
                  <wp:posOffset>170</wp:posOffset>
                </wp:positionV>
                <wp:extent cx="6378575" cy="839470"/>
                <wp:effectExtent l="0" t="0" r="22225" b="17780"/>
                <wp:wrapSquare wrapText="larges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839470"/>
                        </a:xfrm>
                        <a:prstGeom prst="rect">
                          <a:avLst/>
                        </a:prstGeom>
                        <a:solidFill>
                          <a:srgbClr val="FFFFFF"/>
                        </a:solidFill>
                        <a:ln w="12192">
                          <a:solidFill>
                            <a:srgbClr val="000000"/>
                          </a:solidFill>
                          <a:miter lim="800000"/>
                          <a:headEnd/>
                          <a:tailEnd/>
                        </a:ln>
                      </wps:spPr>
                      <wps:txbx>
                        <w:txbxContent>
                          <w:p w14:paraId="2DEA0850" w14:textId="2F705997" w:rsidR="00251CF6" w:rsidRPr="00D56C74" w:rsidRDefault="00251CF6" w:rsidP="00251CF6">
                            <w:pPr>
                              <w:spacing w:line="360" w:lineRule="auto"/>
                              <w:ind w:left="720" w:hanging="720"/>
                              <w:rPr>
                                <w:rFonts w:ascii="Courier 10cpi" w:hAnsi="Courier 10cpi"/>
                                <w:sz w:val="20"/>
                                <w:szCs w:val="20"/>
                              </w:rPr>
                            </w:pPr>
                            <w:r>
                              <w:t xml:space="preserve">Carlson, D. S., Thompson, M. J., &amp; </w:t>
                            </w:r>
                            <w:proofErr w:type="spellStart"/>
                            <w:r>
                              <w:t>Kacmar</w:t>
                            </w:r>
                            <w:proofErr w:type="spellEnd"/>
                            <w:r>
                              <w:t xml:space="preserve">, K. M. (2019). Double crossed: The spillover and crossover effects of work demands on work outcomes through the family. </w:t>
                            </w:r>
                            <w:r>
                              <w:rPr>
                                <w:i/>
                                <w:iCs/>
                              </w:rPr>
                              <w:t xml:space="preserve">Journal of Applied Psychology, </w:t>
                            </w:r>
                            <w:r w:rsidRPr="00DC2738">
                              <w:rPr>
                                <w:i/>
                                <w:iCs/>
                              </w:rPr>
                              <w:t>104</w:t>
                            </w:r>
                            <w:r>
                              <w:t xml:space="preserve">(2), 214-228. </w:t>
                            </w:r>
                            <w:hyperlink r:id="rId11" w:history="1">
                              <w:r w:rsidRPr="007133B3">
                                <w:rPr>
                                  <w:rStyle w:val="Hyperlink"/>
                                </w:rPr>
                                <w:t>https://doi.org/10.1037/ap10000348</w:t>
                              </w:r>
                            </w:hyperlink>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49E3C" id="Text Box 7" o:spid="_x0000_s1041" type="#_x0000_t202" style="position:absolute;margin-left:-21.65pt;margin-top:0;width:502.25pt;height:66.1pt;z-index:25167974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" strokeweight=".96pt">
                <v:textbox inset="6pt,6pt,6pt,6pt">
                  <w:txbxContent>
                    <w:p w14:paraId="2DEA0850" w14:textId="2F705997" w:rsidR="00251CF6" w:rsidRPr="00D56C74" w:rsidRDefault="00251CF6" w:rsidP="00251CF6">
                      <w:pPr>
                        <w:spacing w:line="360" w:lineRule="auto"/>
                        <w:ind w:left="720" w:hanging="720"/>
                        <w:rPr>
                          <w:rFonts w:ascii="Courier 10cpi" w:hAnsi="Courier 10cpi"/>
                          <w:sz w:val="20"/>
                          <w:szCs w:val="20"/>
                        </w:rPr>
                      </w:pPr>
                      <w:r>
                        <w:t xml:space="preserve">Carlson, D. S., Thompson, M. J., &amp; </w:t>
                      </w:r>
                      <w:proofErr w:type="spellStart"/>
                      <w:r>
                        <w:t>Kacmar</w:t>
                      </w:r>
                      <w:proofErr w:type="spellEnd"/>
                      <w:r>
                        <w:t xml:space="preserve">, K. M. (2019). Double crossed: The spillover and crossover effects of work demands on work outcomes through the family. </w:t>
                      </w:r>
                      <w:r>
                        <w:rPr>
                          <w:i/>
                          <w:iCs/>
                        </w:rPr>
                        <w:t xml:space="preserve">Journal of Applied Psychology, </w:t>
                      </w:r>
                      <w:r w:rsidRPr="00DC2738">
                        <w:rPr>
                          <w:i/>
                          <w:iCs/>
                        </w:rPr>
                        <w:t>104</w:t>
                      </w:r>
                      <w:r>
                        <w:t xml:space="preserve">(2), 214-228. </w:t>
                      </w:r>
                      <w:hyperlink r:id="rId12" w:history="1">
                        <w:r w:rsidRPr="007133B3">
                          <w:rPr>
                            <w:rStyle w:val="Hyperlink"/>
                          </w:rPr>
                          <w:t>https://doi.org/10.1037/ap10000348</w:t>
                        </w:r>
                      </w:hyperlink>
                    </w:p>
                  </w:txbxContent>
                </v:textbox>
                <w10:wrap type="square" side="largest"/>
              </v:shape>
            </w:pict>
          </mc:Fallback>
        </mc:AlternateContent>
      </w:r>
      <w:r>
        <w:rPr>
          <w:rFonts w:ascii="TimesNewRomanPSMT" w:eastAsia="Times New Roman" w:hAnsi="TimesNewRomanPSMT" w:cs="Times New Roman"/>
          <w:color w:val="000000"/>
          <w:sz w:val="24"/>
          <w:szCs w:val="24"/>
        </w:rPr>
        <w:t>(</w:t>
      </w:r>
      <w:r>
        <w:rPr>
          <w:rFonts w:ascii="TimesNewRomanPSMT" w:eastAsia="Times New Roman" w:hAnsi="TimesNewRomanPSMT" w:cs="Times New Roman"/>
          <w:i/>
          <w:iCs/>
          <w:color w:val="000000"/>
          <w:sz w:val="24"/>
          <w:szCs w:val="24"/>
        </w:rPr>
        <w:t xml:space="preserve">Note: </w:t>
      </w:r>
      <w:r>
        <w:rPr>
          <w:rFonts w:ascii="TimesNewRomanPSMT" w:eastAsia="Times New Roman" w:hAnsi="TimesNewRomanPSMT" w:cs="Times New Roman"/>
          <w:color w:val="000000"/>
          <w:sz w:val="24"/>
          <w:szCs w:val="24"/>
        </w:rPr>
        <w:t xml:space="preserve">Include the </w:t>
      </w:r>
      <w:proofErr w:type="spellStart"/>
      <w:r>
        <w:rPr>
          <w:rFonts w:ascii="TimesNewRomanPSMT" w:eastAsia="Times New Roman" w:hAnsi="TimesNewRomanPSMT" w:cs="Times New Roman"/>
          <w:color w:val="000000"/>
          <w:sz w:val="24"/>
          <w:szCs w:val="24"/>
        </w:rPr>
        <w:t>doi</w:t>
      </w:r>
      <w:proofErr w:type="spellEnd"/>
      <w:r>
        <w:rPr>
          <w:rFonts w:ascii="TimesNewRomanPSMT" w:eastAsia="Times New Roman" w:hAnsi="TimesNewRomanPSMT" w:cs="Times New Roman"/>
          <w:color w:val="000000"/>
          <w:sz w:val="24"/>
          <w:szCs w:val="24"/>
        </w:rPr>
        <w:t xml:space="preserve"> if available)</w:t>
      </w:r>
      <w:r>
        <w:rPr>
          <w:rFonts w:ascii="TimesNewRomanPSMT" w:eastAsia="Times New Roman" w:hAnsi="TimesNewRomanPSMT" w:cs="Times New Roman"/>
          <w:i/>
          <w:iCs/>
          <w:color w:val="000000"/>
          <w:sz w:val="24"/>
          <w:szCs w:val="24"/>
        </w:rPr>
        <w:t xml:space="preserve"> </w:t>
      </w:r>
    </w:p>
    <w:p w14:paraId="209C90EC" w14:textId="7FE19749" w:rsidR="00251CF6" w:rsidRDefault="00251CF6" w:rsidP="004016D2">
      <w:pPr>
        <w:spacing w:after="0" w:line="240" w:lineRule="auto"/>
        <w:rPr>
          <w:rFonts w:ascii="TimesNewRomanPSMT" w:eastAsia="Times New Roman" w:hAnsi="TimesNewRomanPSMT" w:cs="Times New Roman"/>
          <w:color w:val="000000"/>
          <w:sz w:val="24"/>
          <w:szCs w:val="24"/>
        </w:rPr>
      </w:pPr>
    </w:p>
    <w:p w14:paraId="05397615" w14:textId="2114D667" w:rsidR="000C2792" w:rsidRPr="004016D2" w:rsidRDefault="000C2792" w:rsidP="004016D2">
      <w:pPr>
        <w:spacing w:after="0" w:line="240" w:lineRule="auto"/>
        <w:rPr>
          <w:rFonts w:ascii="TimesNewRomanPSMT" w:eastAsia="Times New Roman" w:hAnsi="TimesNewRomanPSMT" w:cs="Times New Roman"/>
          <w:color w:val="000000"/>
          <w:sz w:val="24"/>
          <w:szCs w:val="24"/>
        </w:rPr>
      </w:pPr>
    </w:p>
    <w:p w14:paraId="1FB7FA64" w14:textId="48E8F1DE" w:rsidR="004016D2" w:rsidRPr="000C2792" w:rsidRDefault="000C2792" w:rsidP="000C2792">
      <w:pPr>
        <w:pStyle w:val="ListParagraph"/>
        <w:numPr>
          <w:ilvl w:val="0"/>
          <w:numId w:val="3"/>
        </w:numPr>
        <w:spacing w:after="0" w:line="240" w:lineRule="auto"/>
        <w:rPr>
          <w:rFonts w:ascii="TimesNewRomanPSMT" w:eastAsia="Times New Roman" w:hAnsi="TimesNewRomanPSMT" w:cs="Times New Roman"/>
          <w:color w:val="000000"/>
          <w:sz w:val="24"/>
          <w:szCs w:val="24"/>
        </w:rPr>
      </w:pPr>
      <w:r w:rsidRPr="004016D2">
        <w:rPr>
          <w:noProof/>
        </w:rPr>
        <mc:AlternateContent>
          <mc:Choice Requires="wps">
            <w:drawing>
              <wp:anchor distT="152400" distB="152400" distL="152400" distR="152400" simplePos="0" relativeHeight="251671552" behindDoc="0" locked="0" layoutInCell="1" allowOverlap="1" wp14:anchorId="682A92B6" wp14:editId="01F23421">
                <wp:simplePos x="0" y="0"/>
                <wp:positionH relativeFrom="column">
                  <wp:posOffset>-306556</wp:posOffset>
                </wp:positionH>
                <wp:positionV relativeFrom="paragraph">
                  <wp:posOffset>391646</wp:posOffset>
                </wp:positionV>
                <wp:extent cx="6357620" cy="749935"/>
                <wp:effectExtent l="13970" t="7620" r="10160" b="1397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749935"/>
                        </a:xfrm>
                        <a:prstGeom prst="rect">
                          <a:avLst/>
                        </a:prstGeom>
                        <a:solidFill>
                          <a:srgbClr val="FFFFFF"/>
                        </a:solidFill>
                        <a:ln w="12192">
                          <a:solidFill>
                            <a:srgbClr val="000000"/>
                          </a:solidFill>
                          <a:miter lim="800000"/>
                          <a:headEnd/>
                          <a:tailEnd/>
                        </a:ln>
                      </wps:spPr>
                      <wps:txbx>
                        <w:txbxContent>
                          <w:p w14:paraId="41016CCA" w14:textId="77777777" w:rsidR="004016D2" w:rsidRPr="00CB3386" w:rsidRDefault="004016D2" w:rsidP="004016D2">
                            <w:pPr>
                              <w:spacing w:line="360" w:lineRule="auto"/>
                              <w:ind w:left="720" w:hanging="720"/>
                              <w:rPr>
                                <w:sz w:val="20"/>
                                <w:szCs w:val="20"/>
                              </w:rPr>
                            </w:pPr>
                            <w:r w:rsidRPr="00CB3386">
                              <w:rPr>
                                <w:rFonts w:ascii="Courier 10cpi" w:hAnsi="Courier 10cpi"/>
                                <w:sz w:val="20"/>
                                <w:szCs w:val="20"/>
                              </w:rPr>
                              <w:t xml:space="preserve">Gingrich, F. (2005, Oct. 1). </w:t>
                            </w:r>
                            <w:r w:rsidRPr="00CB3386">
                              <w:rPr>
                                <w:rFonts w:ascii="Courier 10cpi" w:hAnsi="Courier 10cpi"/>
                                <w:i/>
                                <w:sz w:val="20"/>
                                <w:szCs w:val="20"/>
                              </w:rPr>
                              <w:t>Attachment or differentiation-of-self: Competing or complementary approaches to marriage and family counseling</w:t>
                            </w:r>
                            <w:r w:rsidRPr="00CB3386">
                              <w:rPr>
                                <w:rFonts w:ascii="Courier 10cpi" w:hAnsi="Courier 10cpi"/>
                                <w:sz w:val="20"/>
                                <w:szCs w:val="20"/>
                              </w:rPr>
                              <w:t>. Paper presented at the World Conference of the American Association of Christian Counselors, Nashville, TN.</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A92B6" id="Text Box 3" o:spid="_x0000_s1042" type="#_x0000_t202" style="position:absolute;left:0;text-align:left;margin-left:-24.15pt;margin-top:30.85pt;width:500.6pt;height:59.05pt;z-index:251671552;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" strokeweight=".96pt">
                <v:textbox inset="6pt,6pt,6pt,6pt">
                  <w:txbxContent>
                    <w:p w14:paraId="41016CCA" w14:textId="77777777" w:rsidR="004016D2" w:rsidRPr="00CB3386" w:rsidRDefault="004016D2" w:rsidP="004016D2">
                      <w:pPr>
                        <w:spacing w:line="360" w:lineRule="auto"/>
                        <w:ind w:left="720" w:hanging="720"/>
                        <w:rPr>
                          <w:sz w:val="20"/>
                          <w:szCs w:val="20"/>
                        </w:rPr>
                      </w:pPr>
                      <w:r w:rsidRPr="00CB3386">
                        <w:rPr>
                          <w:rFonts w:ascii="Courier 10cpi" w:hAnsi="Courier 10cpi"/>
                          <w:sz w:val="20"/>
                          <w:szCs w:val="20"/>
                        </w:rPr>
                        <w:t xml:space="preserve">Gingrich, F. (2005, Oct. 1). </w:t>
                      </w:r>
                      <w:r w:rsidRPr="00CB3386">
                        <w:rPr>
                          <w:rFonts w:ascii="Courier 10cpi" w:hAnsi="Courier 10cpi"/>
                          <w:i/>
                          <w:sz w:val="20"/>
                          <w:szCs w:val="20"/>
                        </w:rPr>
                        <w:t>Attachment or differentiation-of-self: Competing or complementary approaches to marriage and family counseling</w:t>
                      </w:r>
                      <w:r w:rsidRPr="00CB3386">
                        <w:rPr>
                          <w:rFonts w:ascii="Courier 10cpi" w:hAnsi="Courier 10cpi"/>
                          <w:sz w:val="20"/>
                          <w:szCs w:val="20"/>
                        </w:rPr>
                        <w:t>. Paper presented at the World Conference of the American Association of Christian Counselors, Nashville, TN.</w:t>
                      </w:r>
                    </w:p>
                  </w:txbxContent>
                </v:textbox>
                <w10:wrap type="square" side="largest"/>
              </v:shape>
            </w:pict>
          </mc:Fallback>
        </mc:AlternateContent>
      </w:r>
      <w:r w:rsidR="004016D2" w:rsidRPr="000C2792">
        <w:rPr>
          <w:rFonts w:ascii="TimesNewRomanPSMT" w:eastAsia="Times New Roman" w:hAnsi="TimesNewRomanPSMT" w:cs="Times New Roman"/>
          <w:i/>
          <w:color w:val="000000"/>
          <w:sz w:val="24"/>
          <w:szCs w:val="24"/>
        </w:rPr>
        <w:t>Presentation</w:t>
      </w:r>
      <w:r w:rsidR="004016D2" w:rsidRPr="000C2792">
        <w:rPr>
          <w:rFonts w:ascii="TimesNewRomanPSMT" w:eastAsia="Times New Roman" w:hAnsi="TimesNewRomanPSMT" w:cs="Times New Roman"/>
          <w:color w:val="000000"/>
          <w:sz w:val="24"/>
          <w:szCs w:val="24"/>
        </w:rPr>
        <w:t xml:space="preserve"> (a class lecture, conference presentation, TV show, film) </w:t>
      </w:r>
    </w:p>
    <w:p w14:paraId="56167A3A" w14:textId="7BFF52D7" w:rsidR="000C2792" w:rsidRPr="000C2792" w:rsidRDefault="000C2792" w:rsidP="000C2792">
      <w:pPr>
        <w:spacing w:after="0" w:line="240" w:lineRule="auto"/>
        <w:ind w:left="360"/>
        <w:rPr>
          <w:rFonts w:ascii="TimesNewRomanPSMT" w:eastAsia="Times New Roman" w:hAnsi="TimesNewRomanPSMT" w:cs="Times New Roman"/>
          <w:color w:val="000000"/>
          <w:sz w:val="24"/>
          <w:szCs w:val="24"/>
        </w:rPr>
      </w:pPr>
    </w:p>
    <w:p w14:paraId="50D2122A" w14:textId="1EA86FDE" w:rsidR="004016D2" w:rsidRPr="004016D2" w:rsidRDefault="000C2792" w:rsidP="004016D2">
      <w:pPr>
        <w:numPr>
          <w:ilvl w:val="0"/>
          <w:numId w:val="3"/>
        </w:numPr>
        <w:tabs>
          <w:tab w:val="num" w:pos="360"/>
        </w:tabs>
        <w:spacing w:after="0" w:line="240" w:lineRule="auto"/>
        <w:rPr>
          <w:rFonts w:ascii="TimesNewRomanPSMT" w:eastAsia="Times New Roman" w:hAnsi="TimesNewRomanPSMT" w:cs="Times New Roman"/>
          <w:i/>
          <w:color w:val="000000"/>
          <w:sz w:val="24"/>
          <w:szCs w:val="24"/>
        </w:rPr>
      </w:pPr>
      <w:r w:rsidRPr="004016D2">
        <w:rPr>
          <w:noProof/>
        </w:rPr>
        <mc:AlternateContent>
          <mc:Choice Requires="wps">
            <w:drawing>
              <wp:anchor distT="152400" distB="152400" distL="152400" distR="152400" simplePos="0" relativeHeight="251666432" behindDoc="0" locked="0" layoutInCell="1" allowOverlap="1" wp14:anchorId="444B356C" wp14:editId="0D76F34E">
                <wp:simplePos x="0" y="0"/>
                <wp:positionH relativeFrom="column">
                  <wp:posOffset>-304875</wp:posOffset>
                </wp:positionH>
                <wp:positionV relativeFrom="paragraph">
                  <wp:posOffset>1229360</wp:posOffset>
                </wp:positionV>
                <wp:extent cx="6378575" cy="531495"/>
                <wp:effectExtent l="0" t="0" r="22225" b="2095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31495"/>
                        </a:xfrm>
                        <a:prstGeom prst="rect">
                          <a:avLst/>
                        </a:prstGeom>
                        <a:solidFill>
                          <a:srgbClr val="FFFFFF"/>
                        </a:solidFill>
                        <a:ln w="12192">
                          <a:solidFill>
                            <a:srgbClr val="000000"/>
                          </a:solidFill>
                          <a:miter lim="800000"/>
                          <a:headEnd/>
                          <a:tailEnd/>
                        </a:ln>
                      </wps:spPr>
                      <wps:txbx>
                        <w:txbxContent>
                          <w:p w14:paraId="0B758868" w14:textId="1D4D027E" w:rsidR="004016D2" w:rsidRPr="00CB3386" w:rsidRDefault="004016D2" w:rsidP="004016D2">
                            <w:pPr>
                              <w:widowControl w:val="0"/>
                              <w:spacing w:line="360" w:lineRule="auto"/>
                              <w:ind w:left="720" w:hanging="720"/>
                              <w:rPr>
                                <w:rFonts w:ascii="Courier 10cpi" w:hAnsi="Courier 10cpi"/>
                                <w:sz w:val="20"/>
                                <w:szCs w:val="20"/>
                              </w:rPr>
                            </w:pPr>
                            <w:r w:rsidRPr="00CB3386">
                              <w:rPr>
                                <w:rFonts w:ascii="Courier 10cpi" w:hAnsi="Courier 10cpi"/>
                                <w:sz w:val="20"/>
                                <w:szCs w:val="20"/>
                              </w:rPr>
                              <w:t xml:space="preserve">Sleek, S. (1996, January). Psychologists build a culture of peace. </w:t>
                            </w:r>
                            <w:r w:rsidRPr="00CB3386">
                              <w:rPr>
                                <w:rFonts w:ascii="Courier 10cpi" w:hAnsi="Courier 10cpi"/>
                                <w:i/>
                                <w:sz w:val="20"/>
                                <w:szCs w:val="20"/>
                              </w:rPr>
                              <w:t>APA Monitor</w:t>
                            </w:r>
                            <w:r w:rsidRPr="00CB3386">
                              <w:rPr>
                                <w:rFonts w:ascii="Courier 10cpi" w:hAnsi="Courier 10cpi"/>
                                <w:sz w:val="20"/>
                                <w:szCs w:val="20"/>
                              </w:rPr>
                              <w:t xml:space="preserve">, pp. 1, 33. </w:t>
                            </w:r>
                            <w:hyperlink r:id="rId13" w:history="1">
                              <w:r w:rsidRPr="00BC2FF6">
                                <w:rPr>
                                  <w:rStyle w:val="Hyperlink"/>
                                  <w:rFonts w:ascii="Courier 10cpi" w:hAnsi="Courier 10cpi"/>
                                  <w:sz w:val="20"/>
                                  <w:szCs w:val="20"/>
                                </w:rPr>
                                <w:t>http://www.apa.org/monitor/peacea.html</w:t>
                              </w:r>
                            </w:hyperlink>
                            <w:r w:rsidRPr="00CB3386">
                              <w:rPr>
                                <w:rFonts w:ascii="Courier 10cpi" w:hAnsi="Courier 10cpi"/>
                                <w:sz w:val="20"/>
                                <w:szCs w:val="20"/>
                              </w:rPr>
                              <w:t xml:space="preserve"> </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356C" id="Text Box 2" o:spid="_x0000_s1043" type="#_x0000_t202" style="position:absolute;left:0;text-align:left;margin-left:-24pt;margin-top:96.8pt;width:502.25pt;height:41.85pt;z-index:251666432;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" strokeweight=".96pt">
                <v:textbox inset="6pt,6pt,6pt,6pt">
                  <w:txbxContent>
                    <w:p w14:paraId="0B758868" w14:textId="1D4D027E" w:rsidR="004016D2" w:rsidRPr="00CB3386" w:rsidRDefault="004016D2" w:rsidP="004016D2">
                      <w:pPr>
                        <w:widowControl w:val="0"/>
                        <w:spacing w:line="360" w:lineRule="auto"/>
                        <w:ind w:left="720" w:hanging="720"/>
                        <w:rPr>
                          <w:rFonts w:ascii="Courier 10cpi" w:hAnsi="Courier 10cpi"/>
                          <w:sz w:val="20"/>
                          <w:szCs w:val="20"/>
                        </w:rPr>
                      </w:pPr>
                      <w:r w:rsidRPr="00CB3386">
                        <w:rPr>
                          <w:rFonts w:ascii="Courier 10cpi" w:hAnsi="Courier 10cpi"/>
                          <w:sz w:val="20"/>
                          <w:szCs w:val="20"/>
                        </w:rPr>
                        <w:t xml:space="preserve">Sleek, S. (1996, January). Psychologists build a culture of peace. </w:t>
                      </w:r>
                      <w:r w:rsidRPr="00CB3386">
                        <w:rPr>
                          <w:rFonts w:ascii="Courier 10cpi" w:hAnsi="Courier 10cpi"/>
                          <w:i/>
                          <w:sz w:val="20"/>
                          <w:szCs w:val="20"/>
                        </w:rPr>
                        <w:t>APA Monitor</w:t>
                      </w:r>
                      <w:r w:rsidRPr="00CB3386">
                        <w:rPr>
                          <w:rFonts w:ascii="Courier 10cpi" w:hAnsi="Courier 10cpi"/>
                          <w:sz w:val="20"/>
                          <w:szCs w:val="20"/>
                        </w:rPr>
                        <w:t xml:space="preserve">, pp. 1, 33. </w:t>
                      </w:r>
                      <w:hyperlink r:id="rId14" w:history="1">
                        <w:r w:rsidRPr="00BC2FF6">
                          <w:rPr>
                            <w:rStyle w:val="Hyperlink"/>
                            <w:rFonts w:ascii="Courier 10cpi" w:hAnsi="Courier 10cpi"/>
                            <w:sz w:val="20"/>
                            <w:szCs w:val="20"/>
                          </w:rPr>
                          <w:t>http://www.apa.org/monitor/peacea.html</w:t>
                        </w:r>
                      </w:hyperlink>
                      <w:r w:rsidRPr="00CB3386">
                        <w:rPr>
                          <w:rFonts w:ascii="Courier 10cpi" w:hAnsi="Courier 10cpi"/>
                          <w:sz w:val="20"/>
                          <w:szCs w:val="20"/>
                        </w:rPr>
                        <w:t xml:space="preserve"> </w:t>
                      </w:r>
                    </w:p>
                  </w:txbxContent>
                </v:textbox>
                <w10:wrap type="square" side="largest"/>
              </v:shape>
            </w:pict>
          </mc:Fallback>
        </mc:AlternateContent>
      </w:r>
      <w:r w:rsidRPr="004016D2">
        <w:rPr>
          <w:noProof/>
        </w:rPr>
        <mc:AlternateContent>
          <mc:Choice Requires="wps">
            <w:drawing>
              <wp:anchor distT="152400" distB="152400" distL="152400" distR="152400" simplePos="0" relativeHeight="251675648" behindDoc="0" locked="0" layoutInCell="1" allowOverlap="1" wp14:anchorId="3BF60500" wp14:editId="691D750F">
                <wp:simplePos x="0" y="0"/>
                <wp:positionH relativeFrom="column">
                  <wp:posOffset>-304800</wp:posOffset>
                </wp:positionH>
                <wp:positionV relativeFrom="paragraph">
                  <wp:posOffset>143435</wp:posOffset>
                </wp:positionV>
                <wp:extent cx="6357620" cy="560705"/>
                <wp:effectExtent l="0" t="0" r="24130" b="10795"/>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560705"/>
                        </a:xfrm>
                        <a:prstGeom prst="rect">
                          <a:avLst/>
                        </a:prstGeom>
                        <a:solidFill>
                          <a:srgbClr val="FFFFFF"/>
                        </a:solidFill>
                        <a:ln w="12192">
                          <a:solidFill>
                            <a:srgbClr val="000000"/>
                          </a:solidFill>
                          <a:miter lim="800000"/>
                          <a:headEnd/>
                          <a:tailEnd/>
                        </a:ln>
                      </wps:spPr>
                      <wps:txbx>
                        <w:txbxContent>
                          <w:p w14:paraId="1F9DE9D0" w14:textId="77777777" w:rsidR="004016D2" w:rsidRPr="00CB3386" w:rsidRDefault="004016D2" w:rsidP="004016D2">
                            <w:pPr>
                              <w:spacing w:line="360" w:lineRule="auto"/>
                              <w:ind w:left="720" w:hanging="720"/>
                              <w:rPr>
                                <w:sz w:val="20"/>
                                <w:szCs w:val="20"/>
                              </w:rPr>
                            </w:pPr>
                            <w:r w:rsidRPr="00CB3386">
                              <w:rPr>
                                <w:rFonts w:ascii="Courier 10cpi" w:hAnsi="Courier 10cpi"/>
                                <w:sz w:val="20"/>
                                <w:szCs w:val="20"/>
                              </w:rPr>
                              <w:t>Gingrich, F. (200</w:t>
                            </w:r>
                            <w:r>
                              <w:rPr>
                                <w:rFonts w:ascii="Courier 10cpi" w:hAnsi="Courier 10cpi"/>
                                <w:sz w:val="20"/>
                                <w:szCs w:val="20"/>
                              </w:rPr>
                              <w:t>6</w:t>
                            </w:r>
                            <w:r w:rsidRPr="00CB3386">
                              <w:rPr>
                                <w:rFonts w:ascii="Courier 10cpi" w:hAnsi="Courier 10cpi"/>
                                <w:sz w:val="20"/>
                                <w:szCs w:val="20"/>
                              </w:rPr>
                              <w:t xml:space="preserve">, </w:t>
                            </w:r>
                            <w:r>
                              <w:rPr>
                                <w:rFonts w:ascii="Courier 10cpi" w:hAnsi="Courier 10cpi"/>
                                <w:sz w:val="20"/>
                                <w:szCs w:val="20"/>
                              </w:rPr>
                              <w:t>Apr. 7</w:t>
                            </w:r>
                            <w:r w:rsidRPr="00CB3386">
                              <w:rPr>
                                <w:rFonts w:ascii="Courier 10cpi" w:hAnsi="Courier 10cpi"/>
                                <w:sz w:val="20"/>
                                <w:szCs w:val="20"/>
                              </w:rPr>
                              <w:t xml:space="preserve">). </w:t>
                            </w:r>
                            <w:r>
                              <w:rPr>
                                <w:rFonts w:ascii="Courier 10cpi" w:hAnsi="Courier 10cpi"/>
                                <w:i/>
                                <w:sz w:val="20"/>
                                <w:szCs w:val="20"/>
                              </w:rPr>
                              <w:t>James Fowler’s stages of faith and faith development.</w:t>
                            </w:r>
                            <w:r w:rsidRPr="00CB3386">
                              <w:rPr>
                                <w:rFonts w:ascii="Courier 10cpi" w:hAnsi="Courier 10cpi"/>
                                <w:sz w:val="20"/>
                                <w:szCs w:val="20"/>
                              </w:rPr>
                              <w:t xml:space="preserve"> </w:t>
                            </w:r>
                            <w:r>
                              <w:rPr>
                                <w:rFonts w:ascii="Courier 10cpi" w:hAnsi="Courier 10cpi"/>
                                <w:sz w:val="20"/>
                                <w:szCs w:val="20"/>
                              </w:rPr>
                              <w:t>Lecture</w:t>
                            </w:r>
                            <w:r w:rsidRPr="00CB3386">
                              <w:rPr>
                                <w:rFonts w:ascii="Courier 10cpi" w:hAnsi="Courier 10cpi"/>
                                <w:sz w:val="20"/>
                                <w:szCs w:val="20"/>
                              </w:rPr>
                              <w:t xml:space="preserve"> presented </w:t>
                            </w:r>
                            <w:r>
                              <w:rPr>
                                <w:rFonts w:ascii="Courier 10cpi" w:hAnsi="Courier 10cpi"/>
                                <w:sz w:val="20"/>
                                <w:szCs w:val="20"/>
                              </w:rPr>
                              <w:t xml:space="preserve">in CO503 </w:t>
                            </w:r>
                            <w:r w:rsidRPr="00CB3386">
                              <w:rPr>
                                <w:rFonts w:ascii="Courier 10cpi" w:hAnsi="Courier 10cpi"/>
                                <w:sz w:val="20"/>
                                <w:szCs w:val="20"/>
                              </w:rPr>
                              <w:t xml:space="preserve">at </w:t>
                            </w:r>
                            <w:r>
                              <w:rPr>
                                <w:rFonts w:ascii="Courier 10cpi" w:hAnsi="Courier 10cpi"/>
                                <w:sz w:val="20"/>
                                <w:szCs w:val="20"/>
                              </w:rPr>
                              <w:t>Denver Seminary, Littleton, CO.</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60500" id="Text Box 4" o:spid="_x0000_s1044" type="#_x0000_t202" style="position:absolute;left:0;text-align:left;margin-left:-24pt;margin-top:11.3pt;width:500.6pt;height:44.15pt;z-index:251675648;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" strokeweight=".96pt">
                <v:textbox inset="6pt,6pt,6pt,6pt">
                  <w:txbxContent>
                    <w:p w14:paraId="1F9DE9D0" w14:textId="77777777" w:rsidR="004016D2" w:rsidRPr="00CB3386" w:rsidRDefault="004016D2" w:rsidP="004016D2">
                      <w:pPr>
                        <w:spacing w:line="360" w:lineRule="auto"/>
                        <w:ind w:left="720" w:hanging="720"/>
                        <w:rPr>
                          <w:sz w:val="20"/>
                          <w:szCs w:val="20"/>
                        </w:rPr>
                      </w:pPr>
                      <w:r w:rsidRPr="00CB3386">
                        <w:rPr>
                          <w:rFonts w:ascii="Courier 10cpi" w:hAnsi="Courier 10cpi"/>
                          <w:sz w:val="20"/>
                          <w:szCs w:val="20"/>
                        </w:rPr>
                        <w:t>Gingrich, F. (200</w:t>
                      </w:r>
                      <w:r>
                        <w:rPr>
                          <w:rFonts w:ascii="Courier 10cpi" w:hAnsi="Courier 10cpi"/>
                          <w:sz w:val="20"/>
                          <w:szCs w:val="20"/>
                        </w:rPr>
                        <w:t>6</w:t>
                      </w:r>
                      <w:r w:rsidRPr="00CB3386">
                        <w:rPr>
                          <w:rFonts w:ascii="Courier 10cpi" w:hAnsi="Courier 10cpi"/>
                          <w:sz w:val="20"/>
                          <w:szCs w:val="20"/>
                        </w:rPr>
                        <w:t xml:space="preserve">, </w:t>
                      </w:r>
                      <w:r>
                        <w:rPr>
                          <w:rFonts w:ascii="Courier 10cpi" w:hAnsi="Courier 10cpi"/>
                          <w:sz w:val="20"/>
                          <w:szCs w:val="20"/>
                        </w:rPr>
                        <w:t>Apr. 7</w:t>
                      </w:r>
                      <w:r w:rsidRPr="00CB3386">
                        <w:rPr>
                          <w:rFonts w:ascii="Courier 10cpi" w:hAnsi="Courier 10cpi"/>
                          <w:sz w:val="20"/>
                          <w:szCs w:val="20"/>
                        </w:rPr>
                        <w:t xml:space="preserve">). </w:t>
                      </w:r>
                      <w:r>
                        <w:rPr>
                          <w:rFonts w:ascii="Courier 10cpi" w:hAnsi="Courier 10cpi"/>
                          <w:i/>
                          <w:sz w:val="20"/>
                          <w:szCs w:val="20"/>
                        </w:rPr>
                        <w:t>James Fowler’s stages of faith and faith development.</w:t>
                      </w:r>
                      <w:r w:rsidRPr="00CB3386">
                        <w:rPr>
                          <w:rFonts w:ascii="Courier 10cpi" w:hAnsi="Courier 10cpi"/>
                          <w:sz w:val="20"/>
                          <w:szCs w:val="20"/>
                        </w:rPr>
                        <w:t xml:space="preserve"> </w:t>
                      </w:r>
                      <w:r>
                        <w:rPr>
                          <w:rFonts w:ascii="Courier 10cpi" w:hAnsi="Courier 10cpi"/>
                          <w:sz w:val="20"/>
                          <w:szCs w:val="20"/>
                        </w:rPr>
                        <w:t>Lecture</w:t>
                      </w:r>
                      <w:r w:rsidRPr="00CB3386">
                        <w:rPr>
                          <w:rFonts w:ascii="Courier 10cpi" w:hAnsi="Courier 10cpi"/>
                          <w:sz w:val="20"/>
                          <w:szCs w:val="20"/>
                        </w:rPr>
                        <w:t xml:space="preserve"> presented </w:t>
                      </w:r>
                      <w:r>
                        <w:rPr>
                          <w:rFonts w:ascii="Courier 10cpi" w:hAnsi="Courier 10cpi"/>
                          <w:sz w:val="20"/>
                          <w:szCs w:val="20"/>
                        </w:rPr>
                        <w:t xml:space="preserve">in CO503 </w:t>
                      </w:r>
                      <w:r w:rsidRPr="00CB3386">
                        <w:rPr>
                          <w:rFonts w:ascii="Courier 10cpi" w:hAnsi="Courier 10cpi"/>
                          <w:sz w:val="20"/>
                          <w:szCs w:val="20"/>
                        </w:rPr>
                        <w:t xml:space="preserve">at </w:t>
                      </w:r>
                      <w:r>
                        <w:rPr>
                          <w:rFonts w:ascii="Courier 10cpi" w:hAnsi="Courier 10cpi"/>
                          <w:sz w:val="20"/>
                          <w:szCs w:val="20"/>
                        </w:rPr>
                        <w:t>Denver Seminary, Littleton, CO.</w:t>
                      </w:r>
                    </w:p>
                  </w:txbxContent>
                </v:textbox>
                <w10:wrap type="square" side="largest"/>
              </v:shape>
            </w:pict>
          </mc:Fallback>
        </mc:AlternateContent>
      </w:r>
      <w:r w:rsidR="004016D2" w:rsidRPr="004016D2">
        <w:rPr>
          <w:rFonts w:ascii="TimesNewRomanPSMT" w:eastAsia="Times New Roman" w:hAnsi="TimesNewRomanPSMT" w:cs="Times New Roman"/>
          <w:i/>
          <w:color w:val="000000"/>
          <w:sz w:val="24"/>
          <w:szCs w:val="24"/>
        </w:rPr>
        <w:t>Website article</w:t>
      </w:r>
      <w:r w:rsidR="00515B3F">
        <w:rPr>
          <w:rFonts w:ascii="TimesNewRomanPSMT" w:eastAsia="Times New Roman" w:hAnsi="TimesNewRomanPSMT" w:cs="Times New Roman"/>
          <w:i/>
          <w:color w:val="000000"/>
          <w:sz w:val="24"/>
          <w:szCs w:val="24"/>
        </w:rPr>
        <w:t xml:space="preserve"> or video</w:t>
      </w:r>
    </w:p>
    <w:p w14:paraId="7B88853F" w14:textId="3ED86054" w:rsidR="00BE4C9D"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w:t>
      </w:r>
      <w:r w:rsidRPr="004016D2">
        <w:rPr>
          <w:rFonts w:ascii="TimesNewRomanPSMT" w:eastAsia="Times New Roman" w:hAnsi="TimesNewRomanPSMT" w:cs="Times New Roman"/>
          <w:i/>
          <w:color w:val="000000"/>
          <w:sz w:val="24"/>
          <w:szCs w:val="24"/>
        </w:rPr>
        <w:t>Note:</w:t>
      </w:r>
      <w:r w:rsidRPr="004016D2">
        <w:rPr>
          <w:rFonts w:ascii="TimesNewRomanPSMT" w:eastAsia="Times New Roman" w:hAnsi="TimesNewRomanPSMT" w:cs="Times New Roman"/>
          <w:color w:val="000000"/>
          <w:sz w:val="24"/>
          <w:szCs w:val="24"/>
        </w:rPr>
        <w:t xml:space="preserve"> If the internet article does not have page numbers, you should try to obtain the page numbers from the print version. If you are using quotations in the text of your paper, you may use paragraph numbers (e.g., “¶3”) to indicate the location of the quotation in the document.</w:t>
      </w:r>
    </w:p>
    <w:p w14:paraId="66E28F4D" w14:textId="77777777" w:rsidR="00BE4C9D" w:rsidRDefault="00BE4C9D" w:rsidP="004016D2">
      <w:pPr>
        <w:spacing w:after="0" w:line="240" w:lineRule="auto"/>
        <w:rPr>
          <w:rFonts w:ascii="TimesNewRomanPSMT" w:eastAsia="Times New Roman" w:hAnsi="TimesNewRomanPSMT" w:cs="Times New Roman"/>
          <w:color w:val="000000"/>
          <w:sz w:val="24"/>
          <w:szCs w:val="24"/>
        </w:rPr>
      </w:pPr>
    </w:p>
    <w:p w14:paraId="260FA9B4" w14:textId="6843425D" w:rsidR="004016D2" w:rsidRPr="004016D2" w:rsidRDefault="004016D2" w:rsidP="004016D2">
      <w:pPr>
        <w:spacing w:after="0" w:line="240" w:lineRule="auto"/>
        <w:rPr>
          <w:rFonts w:ascii="TimesNewRomanPSMT" w:eastAsia="Times New Roman" w:hAnsi="TimesNewRomanPSMT" w:cs="Times New Roman"/>
          <w:color w:val="000000"/>
          <w:sz w:val="24"/>
          <w:szCs w:val="24"/>
        </w:rPr>
      </w:pPr>
      <w:r w:rsidRPr="004016D2">
        <w:rPr>
          <w:rFonts w:ascii="TimesNewRomanPSMT" w:eastAsia="Times New Roman" w:hAnsi="TimesNewRomanPSMT" w:cs="Times New Roman"/>
          <w:color w:val="000000"/>
          <w:sz w:val="24"/>
          <w:szCs w:val="24"/>
        </w:rPr>
        <w:t xml:space="preserve">Do not cite the search engine through which you found the book/article, for example, Kindle, </w:t>
      </w:r>
      <w:proofErr w:type="spellStart"/>
      <w:r w:rsidRPr="004016D2">
        <w:rPr>
          <w:rFonts w:ascii="TimesNewRomanPSMT" w:eastAsia="Times New Roman" w:hAnsi="TimesNewRomanPSMT" w:cs="Times New Roman"/>
          <w:color w:val="000000"/>
          <w:sz w:val="24"/>
          <w:szCs w:val="24"/>
        </w:rPr>
        <w:t>PsychInfo</w:t>
      </w:r>
      <w:proofErr w:type="spellEnd"/>
      <w:r w:rsidRPr="004016D2">
        <w:rPr>
          <w:rFonts w:ascii="TimesNewRomanPSMT" w:eastAsia="Times New Roman" w:hAnsi="TimesNewRomanPSMT" w:cs="Times New Roman"/>
          <w:color w:val="000000"/>
          <w:sz w:val="24"/>
          <w:szCs w:val="24"/>
        </w:rPr>
        <w:t xml:space="preserve">, rather, look for the </w:t>
      </w:r>
      <w:proofErr w:type="spellStart"/>
      <w:r w:rsidRPr="004016D2">
        <w:rPr>
          <w:rFonts w:ascii="TimesNewRomanPSMT" w:eastAsia="Times New Roman" w:hAnsi="TimesNewRomanPSMT" w:cs="Times New Roman"/>
          <w:color w:val="000000"/>
          <w:sz w:val="24"/>
          <w:szCs w:val="24"/>
        </w:rPr>
        <w:t>url</w:t>
      </w:r>
      <w:proofErr w:type="spellEnd"/>
      <w:r w:rsidRPr="004016D2">
        <w:rPr>
          <w:rFonts w:ascii="TimesNewRomanPSMT" w:eastAsia="Times New Roman" w:hAnsi="TimesNewRomanPSMT" w:cs="Times New Roman"/>
          <w:color w:val="000000"/>
          <w:sz w:val="24"/>
          <w:szCs w:val="24"/>
        </w:rPr>
        <w:t xml:space="preserve"> of the website that the search engine sent you to and reference the </w:t>
      </w:r>
      <w:proofErr w:type="spellStart"/>
      <w:r w:rsidRPr="004016D2">
        <w:rPr>
          <w:rFonts w:ascii="TimesNewRomanPSMT" w:eastAsia="Times New Roman" w:hAnsi="TimesNewRomanPSMT" w:cs="Times New Roman"/>
          <w:color w:val="000000"/>
          <w:sz w:val="24"/>
          <w:szCs w:val="24"/>
        </w:rPr>
        <w:t>url</w:t>
      </w:r>
      <w:proofErr w:type="spellEnd"/>
      <w:r w:rsidRPr="004016D2">
        <w:rPr>
          <w:rFonts w:ascii="TimesNewRomanPSMT" w:eastAsia="Times New Roman" w:hAnsi="TimesNewRomanPSMT" w:cs="Times New Roman"/>
          <w:color w:val="000000"/>
          <w:sz w:val="24"/>
          <w:szCs w:val="24"/>
        </w:rPr>
        <w:t>.</w:t>
      </w:r>
      <w:r w:rsidR="00BE4C9D">
        <w:rPr>
          <w:rFonts w:ascii="TimesNewRomanPSMT" w:eastAsia="Times New Roman" w:hAnsi="TimesNewRomanPSMT" w:cs="Times New Roman"/>
          <w:color w:val="000000"/>
          <w:sz w:val="24"/>
          <w:szCs w:val="24"/>
        </w:rPr>
        <w:t xml:space="preserve"> (e.g., </w:t>
      </w:r>
      <w:hyperlink r:id="rId15" w:history="1">
        <w:r w:rsidR="00BE4C9D" w:rsidRPr="007E22DE">
          <w:rPr>
            <w:rStyle w:val="Hyperlink"/>
            <w:rFonts w:ascii="TimesNewRomanPSMT" w:eastAsia="Times New Roman" w:hAnsi="TimesNewRomanPSMT" w:cs="Times New Roman"/>
            <w:sz w:val="24"/>
            <w:szCs w:val="24"/>
          </w:rPr>
          <w:t>www.psychotherapy.net</w:t>
        </w:r>
      </w:hyperlink>
      <w:r w:rsidRPr="004016D2">
        <w:rPr>
          <w:rFonts w:ascii="TimesNewRomanPSMT" w:eastAsia="Times New Roman" w:hAnsi="TimesNewRomanPSMT" w:cs="Times New Roman"/>
          <w:color w:val="000000"/>
          <w:sz w:val="24"/>
          <w:szCs w:val="24"/>
        </w:rPr>
        <w:t>)</w:t>
      </w:r>
    </w:p>
    <w:p w14:paraId="41EE2D11" w14:textId="39773F5D" w:rsidR="004016D2" w:rsidRPr="004016D2" w:rsidRDefault="004016D2" w:rsidP="004016D2">
      <w:pPr>
        <w:spacing w:after="0" w:line="240" w:lineRule="auto"/>
        <w:rPr>
          <w:rFonts w:ascii="TimesNewRomanPSMT" w:eastAsia="Times New Roman" w:hAnsi="TimesNewRomanPSMT" w:cs="Times New Roman"/>
          <w:color w:val="000000"/>
          <w:sz w:val="24"/>
          <w:szCs w:val="24"/>
        </w:rPr>
      </w:pPr>
    </w:p>
    <w:p w14:paraId="3371DDF1" w14:textId="4602889B" w:rsidR="00BE4C9D" w:rsidRDefault="00BE4C9D" w:rsidP="00BE4C9D">
      <w:pPr>
        <w:spacing w:after="0" w:line="240" w:lineRule="auto"/>
        <w:jc w:val="right"/>
        <w:rPr>
          <w:rFonts w:ascii="TimesNewRomanPSMT" w:eastAsia="Times New Roman" w:hAnsi="TimesNewRomanPSMT" w:cs="Times New Roman"/>
          <w:color w:val="000000"/>
          <w:sz w:val="18"/>
          <w:szCs w:val="18"/>
        </w:rPr>
      </w:pPr>
      <w:r>
        <w:rPr>
          <w:rFonts w:ascii="TimesNewRomanPSMT" w:eastAsia="Times New Roman" w:hAnsi="TimesNewRomanPSMT" w:cs="Times New Roman"/>
          <w:color w:val="000000"/>
          <w:sz w:val="18"/>
          <w:szCs w:val="18"/>
        </w:rPr>
        <w:t>Please send questions and corrections to:</w:t>
      </w:r>
    </w:p>
    <w:p w14:paraId="126F0D8F" w14:textId="3BE06A9B" w:rsidR="005D7890" w:rsidRDefault="00167A0A" w:rsidP="00BE4C9D">
      <w:pPr>
        <w:spacing w:after="0" w:line="240" w:lineRule="auto"/>
        <w:jc w:val="right"/>
      </w:pPr>
      <w:r>
        <w:rPr>
          <w:rFonts w:ascii="TimesNewRomanPSMT" w:eastAsia="Times New Roman" w:hAnsi="TimesNewRomanPSMT" w:cs="Times New Roman"/>
          <w:color w:val="000000"/>
          <w:sz w:val="18"/>
          <w:szCs w:val="18"/>
        </w:rPr>
        <w:t>Fred Gingrich</w:t>
      </w:r>
      <w:r w:rsidR="00BE4C9D">
        <w:rPr>
          <w:rFonts w:ascii="TimesNewRomanPSMT" w:eastAsia="Times New Roman" w:hAnsi="TimesNewRomanPSMT" w:cs="Times New Roman"/>
          <w:color w:val="000000"/>
          <w:sz w:val="18"/>
          <w:szCs w:val="18"/>
        </w:rPr>
        <w:t xml:space="preserve"> (</w:t>
      </w:r>
      <w:hyperlink r:id="rId16" w:history="1">
        <w:r w:rsidR="00BE4C9D" w:rsidRPr="007E22DE">
          <w:rPr>
            <w:rStyle w:val="Hyperlink"/>
            <w:rFonts w:ascii="TimesNewRomanPSMT" w:eastAsia="Times New Roman" w:hAnsi="TimesNewRomanPSMT" w:cs="Times New Roman"/>
            <w:sz w:val="18"/>
            <w:szCs w:val="18"/>
          </w:rPr>
          <w:t>fgingrich@tfc.edu</w:t>
        </w:r>
      </w:hyperlink>
      <w:r w:rsidR="00BE4C9D">
        <w:rPr>
          <w:rFonts w:ascii="TimesNewRomanPSMT" w:eastAsia="Times New Roman" w:hAnsi="TimesNewRomanPSMT" w:cs="Times New Roman"/>
          <w:color w:val="000000"/>
          <w:sz w:val="18"/>
          <w:szCs w:val="18"/>
        </w:rPr>
        <w:t>)</w:t>
      </w:r>
      <w:r>
        <w:rPr>
          <w:rFonts w:ascii="TimesNewRomanPSMT" w:eastAsia="Times New Roman" w:hAnsi="TimesNewRomanPSMT" w:cs="Times New Roman"/>
          <w:color w:val="000000"/>
          <w:sz w:val="18"/>
          <w:szCs w:val="18"/>
        </w:rPr>
        <w:t xml:space="preserve">, </w:t>
      </w:r>
      <w:r w:rsidR="00AD670A">
        <w:rPr>
          <w:rFonts w:ascii="TimesNewRomanPSMT" w:eastAsia="Times New Roman" w:hAnsi="TimesNewRomanPSMT" w:cs="Times New Roman"/>
          <w:color w:val="000000"/>
          <w:sz w:val="18"/>
          <w:szCs w:val="18"/>
        </w:rPr>
        <w:t>3</w:t>
      </w:r>
      <w:r w:rsidR="00C10D38" w:rsidRPr="00C10D38">
        <w:rPr>
          <w:rFonts w:ascii="TimesNewRomanPSMT" w:eastAsia="Times New Roman" w:hAnsi="TimesNewRomanPSMT" w:cs="Times New Roman"/>
          <w:color w:val="000000"/>
          <w:sz w:val="18"/>
          <w:szCs w:val="18"/>
        </w:rPr>
        <w:t>/</w:t>
      </w:r>
      <w:r w:rsidR="00AD670A">
        <w:rPr>
          <w:rFonts w:ascii="TimesNewRomanPSMT" w:eastAsia="Times New Roman" w:hAnsi="TimesNewRomanPSMT" w:cs="Times New Roman"/>
          <w:color w:val="000000"/>
          <w:sz w:val="18"/>
          <w:szCs w:val="18"/>
        </w:rPr>
        <w:t>1</w:t>
      </w:r>
      <w:r w:rsidR="00C10D38" w:rsidRPr="00C10D38">
        <w:rPr>
          <w:rFonts w:ascii="TimesNewRomanPSMT" w:eastAsia="Times New Roman" w:hAnsi="TimesNewRomanPSMT" w:cs="Times New Roman"/>
          <w:color w:val="000000"/>
          <w:sz w:val="18"/>
          <w:szCs w:val="18"/>
        </w:rPr>
        <w:t>/</w:t>
      </w:r>
      <w:r>
        <w:rPr>
          <w:rFonts w:ascii="TimesNewRomanPSMT" w:eastAsia="Times New Roman" w:hAnsi="TimesNewRomanPSMT" w:cs="Times New Roman"/>
          <w:color w:val="000000"/>
          <w:sz w:val="18"/>
          <w:szCs w:val="18"/>
        </w:rPr>
        <w:t>22</w:t>
      </w:r>
    </w:p>
    <w:sectPr w:rsidR="005D7890" w:rsidSect="00C83DDC">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90E7" w14:textId="77777777" w:rsidR="00983F48" w:rsidRDefault="00983F48" w:rsidP="006D7101">
      <w:pPr>
        <w:spacing w:after="0" w:line="240" w:lineRule="auto"/>
      </w:pPr>
      <w:r>
        <w:separator/>
      </w:r>
    </w:p>
  </w:endnote>
  <w:endnote w:type="continuationSeparator" w:id="0">
    <w:p w14:paraId="411363DF" w14:textId="77777777" w:rsidR="00983F48" w:rsidRDefault="00983F48" w:rsidP="006D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ourier 10cpi">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0184" w14:textId="77777777" w:rsidR="00983F48" w:rsidRDefault="00983F48" w:rsidP="006D7101">
      <w:pPr>
        <w:spacing w:after="0" w:line="240" w:lineRule="auto"/>
      </w:pPr>
      <w:r>
        <w:separator/>
      </w:r>
    </w:p>
  </w:footnote>
  <w:footnote w:type="continuationSeparator" w:id="0">
    <w:p w14:paraId="28AFEE44" w14:textId="77777777" w:rsidR="00983F48" w:rsidRDefault="00983F48" w:rsidP="006D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15168"/>
      <w:docPartObj>
        <w:docPartGallery w:val="Page Numbers (Top of Page)"/>
        <w:docPartUnique/>
      </w:docPartObj>
    </w:sdtPr>
    <w:sdtEndPr>
      <w:rPr>
        <w:noProof/>
      </w:rPr>
    </w:sdtEndPr>
    <w:sdtContent>
      <w:p w14:paraId="7952D46D" w14:textId="64375CA2" w:rsidR="006D7101" w:rsidRDefault="006D71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42CA22" w14:textId="77777777" w:rsidR="006D7101" w:rsidRDefault="006D7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636"/>
    <w:multiLevelType w:val="hybridMultilevel"/>
    <w:tmpl w:val="AE405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4389E"/>
    <w:multiLevelType w:val="hybridMultilevel"/>
    <w:tmpl w:val="E06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71C05"/>
    <w:multiLevelType w:val="hybridMultilevel"/>
    <w:tmpl w:val="0AFE113A"/>
    <w:lvl w:ilvl="0" w:tplc="04090015">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E146E4"/>
    <w:multiLevelType w:val="hybridMultilevel"/>
    <w:tmpl w:val="CFC4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776398">
    <w:abstractNumId w:val="3"/>
  </w:num>
  <w:num w:numId="2" w16cid:durableId="1409426162">
    <w:abstractNumId w:val="1"/>
  </w:num>
  <w:num w:numId="3" w16cid:durableId="1000498381">
    <w:abstractNumId w:val="2"/>
  </w:num>
  <w:num w:numId="4" w16cid:durableId="7432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38"/>
    <w:rsid w:val="000C2792"/>
    <w:rsid w:val="00115DA5"/>
    <w:rsid w:val="00167A0A"/>
    <w:rsid w:val="001C3603"/>
    <w:rsid w:val="00251CF6"/>
    <w:rsid w:val="00301475"/>
    <w:rsid w:val="003023DE"/>
    <w:rsid w:val="00334AEC"/>
    <w:rsid w:val="003457CF"/>
    <w:rsid w:val="0037203B"/>
    <w:rsid w:val="004016D2"/>
    <w:rsid w:val="00515B3F"/>
    <w:rsid w:val="005319EA"/>
    <w:rsid w:val="00543A44"/>
    <w:rsid w:val="0054436A"/>
    <w:rsid w:val="00580C38"/>
    <w:rsid w:val="005D7890"/>
    <w:rsid w:val="005E70AB"/>
    <w:rsid w:val="006D7101"/>
    <w:rsid w:val="007215F3"/>
    <w:rsid w:val="008474A4"/>
    <w:rsid w:val="008C06CB"/>
    <w:rsid w:val="008C3F36"/>
    <w:rsid w:val="009115C6"/>
    <w:rsid w:val="00983F48"/>
    <w:rsid w:val="009866BB"/>
    <w:rsid w:val="00A119D2"/>
    <w:rsid w:val="00AB5FBE"/>
    <w:rsid w:val="00AD670A"/>
    <w:rsid w:val="00BE4C9D"/>
    <w:rsid w:val="00C10D38"/>
    <w:rsid w:val="00C42C74"/>
    <w:rsid w:val="00C83DDC"/>
    <w:rsid w:val="00CB69CC"/>
    <w:rsid w:val="00D92873"/>
    <w:rsid w:val="00E11AB6"/>
    <w:rsid w:val="00E20916"/>
    <w:rsid w:val="00E72B25"/>
    <w:rsid w:val="00EA344B"/>
    <w:rsid w:val="00F45AD7"/>
    <w:rsid w:val="00FA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9211"/>
  <w15:chartTrackingRefBased/>
  <w15:docId w15:val="{69B55FDB-4E94-4E25-9A25-598BE7C3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D38"/>
    <w:rPr>
      <w:color w:val="0563C1" w:themeColor="hyperlink"/>
      <w:u w:val="single"/>
    </w:rPr>
  </w:style>
  <w:style w:type="character" w:styleId="UnresolvedMention">
    <w:name w:val="Unresolved Mention"/>
    <w:basedOn w:val="DefaultParagraphFont"/>
    <w:uiPriority w:val="99"/>
    <w:semiHidden/>
    <w:unhideWhenUsed/>
    <w:rsid w:val="00C10D38"/>
    <w:rPr>
      <w:color w:val="605E5C"/>
      <w:shd w:val="clear" w:color="auto" w:fill="E1DFDD"/>
    </w:rPr>
  </w:style>
  <w:style w:type="paragraph" w:styleId="ListParagraph">
    <w:name w:val="List Paragraph"/>
    <w:basedOn w:val="Normal"/>
    <w:uiPriority w:val="34"/>
    <w:qFormat/>
    <w:rsid w:val="00C10D38"/>
    <w:pPr>
      <w:ind w:left="720"/>
      <w:contextualSpacing/>
    </w:pPr>
  </w:style>
  <w:style w:type="paragraph" w:styleId="Header">
    <w:name w:val="header"/>
    <w:basedOn w:val="Normal"/>
    <w:link w:val="HeaderChar"/>
    <w:uiPriority w:val="99"/>
    <w:unhideWhenUsed/>
    <w:rsid w:val="006D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01"/>
  </w:style>
  <w:style w:type="paragraph" w:styleId="Footer">
    <w:name w:val="footer"/>
    <w:basedOn w:val="Normal"/>
    <w:link w:val="FooterChar"/>
    <w:uiPriority w:val="99"/>
    <w:unhideWhenUsed/>
    <w:rsid w:val="006D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01"/>
  </w:style>
  <w:style w:type="paragraph" w:styleId="Revision">
    <w:name w:val="Revision"/>
    <w:hidden/>
    <w:uiPriority w:val="99"/>
    <w:semiHidden/>
    <w:rsid w:val="00D92873"/>
    <w:pPr>
      <w:spacing w:after="0" w:line="240" w:lineRule="auto"/>
    </w:pPr>
  </w:style>
  <w:style w:type="character" w:styleId="CommentReference">
    <w:name w:val="annotation reference"/>
    <w:basedOn w:val="DefaultParagraphFont"/>
    <w:uiPriority w:val="99"/>
    <w:semiHidden/>
    <w:unhideWhenUsed/>
    <w:rsid w:val="00543A44"/>
    <w:rPr>
      <w:sz w:val="16"/>
      <w:szCs w:val="16"/>
    </w:rPr>
  </w:style>
  <w:style w:type="paragraph" w:styleId="CommentText">
    <w:name w:val="annotation text"/>
    <w:basedOn w:val="Normal"/>
    <w:link w:val="CommentTextChar"/>
    <w:uiPriority w:val="99"/>
    <w:unhideWhenUsed/>
    <w:rsid w:val="00543A44"/>
    <w:pPr>
      <w:spacing w:line="240" w:lineRule="auto"/>
    </w:pPr>
    <w:rPr>
      <w:sz w:val="20"/>
      <w:szCs w:val="20"/>
    </w:rPr>
  </w:style>
  <w:style w:type="character" w:customStyle="1" w:styleId="CommentTextChar">
    <w:name w:val="Comment Text Char"/>
    <w:basedOn w:val="DefaultParagraphFont"/>
    <w:link w:val="CommentText"/>
    <w:uiPriority w:val="99"/>
    <w:rsid w:val="00543A44"/>
    <w:rPr>
      <w:sz w:val="20"/>
      <w:szCs w:val="20"/>
    </w:rPr>
  </w:style>
  <w:style w:type="paragraph" w:styleId="CommentSubject">
    <w:name w:val="annotation subject"/>
    <w:basedOn w:val="CommentText"/>
    <w:next w:val="CommentText"/>
    <w:link w:val="CommentSubjectChar"/>
    <w:uiPriority w:val="99"/>
    <w:semiHidden/>
    <w:unhideWhenUsed/>
    <w:rsid w:val="00543A44"/>
    <w:rPr>
      <w:b/>
      <w:bCs/>
    </w:rPr>
  </w:style>
  <w:style w:type="character" w:customStyle="1" w:styleId="CommentSubjectChar">
    <w:name w:val="Comment Subject Char"/>
    <w:basedOn w:val="CommentTextChar"/>
    <w:link w:val="CommentSubject"/>
    <w:uiPriority w:val="99"/>
    <w:semiHidden/>
    <w:rsid w:val="00543A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6254">
      <w:bodyDiv w:val="1"/>
      <w:marLeft w:val="0"/>
      <w:marRight w:val="0"/>
      <w:marTop w:val="0"/>
      <w:marBottom w:val="0"/>
      <w:divBdr>
        <w:top w:val="none" w:sz="0" w:space="0" w:color="auto"/>
        <w:left w:val="none" w:sz="0" w:space="0" w:color="auto"/>
        <w:bottom w:val="none" w:sz="0" w:space="0" w:color="auto"/>
        <w:right w:val="none" w:sz="0" w:space="0" w:color="auto"/>
      </w:divBdr>
    </w:div>
    <w:div w:id="14754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yperlink" Target="http://www.apa.org/monitor/peace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37/ap1000034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gingrich@tf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ap10000348" TargetMode="External"/><Relationship Id="rId5" Type="http://schemas.openxmlformats.org/officeDocument/2006/relationships/footnotes" Target="footnotes.xml"/><Relationship Id="rId15" Type="http://schemas.openxmlformats.org/officeDocument/2006/relationships/hyperlink" Target="http://www.psychotherapy.net" TargetMode="External"/><Relationship Id="rId10" Type="http://schemas.openxmlformats.org/officeDocument/2006/relationships/hyperlink" Target="https://doi.org/10.1176/appi.books.97808904255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6/appi.books.978089042559" TargetMode="External"/><Relationship Id="rId14" Type="http://schemas.openxmlformats.org/officeDocument/2006/relationships/hyperlink" Target="http://www.apa.org/monitor/peace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Gingrich</dc:creator>
  <cp:keywords/>
  <dc:description/>
  <cp:lastModifiedBy>Terri LeCroy</cp:lastModifiedBy>
  <cp:revision>2</cp:revision>
  <cp:lastPrinted>2022-02-25T22:38:00Z</cp:lastPrinted>
  <dcterms:created xsi:type="dcterms:W3CDTF">2022-08-17T14:03:00Z</dcterms:created>
  <dcterms:modified xsi:type="dcterms:W3CDTF">2022-08-17T14:03:00Z</dcterms:modified>
</cp:coreProperties>
</file>